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4F43" w:rsidRPr="00833E75" w:rsidRDefault="00244F43" w:rsidP="00244F43">
      <w:pPr>
        <w:pStyle w:val="CRCoverPage"/>
        <w:tabs>
          <w:tab w:val="right" w:pos="9639"/>
        </w:tabs>
        <w:spacing w:after="0"/>
        <w:rPr>
          <w:rFonts w:eastAsiaTheme="minorEastAsia"/>
          <w:b/>
          <w:sz w:val="24"/>
          <w:lang w:eastAsia="zh-CN"/>
        </w:rPr>
      </w:pPr>
      <w:bookmarkStart w:id="0" w:name="_Toc193024528"/>
      <w:r w:rsidRPr="0003587E">
        <w:rPr>
          <w:rFonts w:eastAsia="Times New Roman"/>
          <w:b/>
          <w:sz w:val="24"/>
          <w:lang w:eastAsia="zh-CN"/>
        </w:rPr>
        <w:t>3GPP TSG-RAN WG</w:t>
      </w:r>
      <w:r w:rsidRPr="0003587E">
        <w:rPr>
          <w:rFonts w:eastAsia="Times New Roman" w:hint="eastAsia"/>
          <w:b/>
          <w:sz w:val="24"/>
          <w:lang w:eastAsia="zh-CN"/>
        </w:rPr>
        <w:t>2</w:t>
      </w:r>
      <w:r w:rsidRPr="0003587E">
        <w:rPr>
          <w:rFonts w:eastAsia="Times New Roman"/>
          <w:b/>
          <w:sz w:val="24"/>
          <w:lang w:eastAsia="zh-CN"/>
        </w:rPr>
        <w:t xml:space="preserve"> </w:t>
      </w:r>
      <w:r w:rsidR="00892039" w:rsidRPr="0003587E">
        <w:rPr>
          <w:rFonts w:eastAsia="Times New Roman"/>
          <w:b/>
          <w:sz w:val="24"/>
          <w:lang w:eastAsia="zh-CN"/>
        </w:rPr>
        <w:t>#10</w:t>
      </w:r>
      <w:r w:rsidR="00855880" w:rsidRPr="00855880">
        <w:rPr>
          <w:rFonts w:eastAsia="Times New Roman" w:hint="eastAsia"/>
          <w:b/>
          <w:sz w:val="24"/>
          <w:lang w:eastAsia="zh-CN"/>
        </w:rPr>
        <w:t>7</w:t>
      </w:r>
      <w:r w:rsidR="00833E75">
        <w:rPr>
          <w:rFonts w:eastAsiaTheme="minorEastAsia" w:hint="eastAsia"/>
          <w:b/>
          <w:sz w:val="24"/>
          <w:lang w:eastAsia="zh-CN"/>
        </w:rPr>
        <w:t>bis</w:t>
      </w:r>
      <w:r w:rsidRPr="0003587E">
        <w:rPr>
          <w:rFonts w:eastAsia="Times New Roman"/>
          <w:b/>
          <w:sz w:val="24"/>
          <w:lang w:eastAsia="zh-CN"/>
        </w:rPr>
        <w:tab/>
      </w:r>
      <w:r w:rsidR="00A34F20" w:rsidRPr="00A34F20">
        <w:rPr>
          <w:rFonts w:eastAsia="Times New Roman"/>
          <w:b/>
          <w:sz w:val="24"/>
          <w:lang w:eastAsia="zh-CN"/>
        </w:rPr>
        <w:t>R2-1912924</w:t>
      </w:r>
      <w:bookmarkStart w:id="1" w:name="_GoBack"/>
      <w:bookmarkEnd w:id="1"/>
    </w:p>
    <w:p w:rsidR="00855880" w:rsidRDefault="00833E75" w:rsidP="00855880">
      <w:pPr>
        <w:rPr>
          <w:rFonts w:ascii="Arial" w:eastAsia="Times New Roman" w:hAnsi="Arial"/>
          <w:b/>
          <w:sz w:val="24"/>
          <w:lang w:eastAsia="zh-CN"/>
        </w:rPr>
      </w:pPr>
      <w:r>
        <w:rPr>
          <w:rFonts w:ascii="Arial" w:eastAsiaTheme="minorEastAsia" w:hAnsi="Arial" w:hint="eastAsia"/>
          <w:b/>
          <w:sz w:val="24"/>
          <w:lang w:eastAsia="zh-CN"/>
        </w:rPr>
        <w:t>Chongqing</w:t>
      </w:r>
      <w:r>
        <w:rPr>
          <w:rFonts w:ascii="Arial" w:eastAsia="Times New Roman" w:hAnsi="Arial"/>
          <w:b/>
          <w:sz w:val="24"/>
          <w:lang w:eastAsia="zh-CN"/>
        </w:rPr>
        <w:t xml:space="preserve">, </w:t>
      </w:r>
      <w:r>
        <w:rPr>
          <w:rFonts w:ascii="Arial" w:eastAsiaTheme="minorEastAsia" w:hAnsi="Arial" w:hint="eastAsia"/>
          <w:b/>
          <w:sz w:val="24"/>
          <w:lang w:eastAsia="zh-CN"/>
        </w:rPr>
        <w:t>China</w:t>
      </w:r>
      <w:r w:rsidR="00855880">
        <w:rPr>
          <w:rFonts w:ascii="Arial" w:eastAsia="Times New Roman" w:hAnsi="Arial"/>
          <w:b/>
          <w:sz w:val="24"/>
          <w:lang w:eastAsia="zh-CN"/>
        </w:rPr>
        <w:t>,</w:t>
      </w:r>
      <w:r w:rsidR="00855880">
        <w:rPr>
          <w:rFonts w:asciiTheme="minorEastAsia" w:eastAsiaTheme="minorEastAsia" w:hAnsiTheme="minorEastAsia" w:hint="eastAsia"/>
          <w:b/>
          <w:sz w:val="24"/>
          <w:lang w:eastAsia="zh-CN"/>
        </w:rPr>
        <w:t xml:space="preserve"> </w:t>
      </w:r>
      <w:r>
        <w:rPr>
          <w:rFonts w:ascii="Arial" w:eastAsiaTheme="minorEastAsia" w:hAnsi="Arial" w:hint="eastAsia"/>
          <w:b/>
          <w:sz w:val="24"/>
          <w:lang w:eastAsia="zh-CN"/>
        </w:rPr>
        <w:t>14</w:t>
      </w:r>
      <w:r>
        <w:rPr>
          <w:rFonts w:ascii="Arial" w:eastAsia="Times New Roman" w:hAnsi="Arial"/>
          <w:b/>
          <w:sz w:val="24"/>
          <w:lang w:eastAsia="zh-CN"/>
        </w:rPr>
        <w:t xml:space="preserve">th - </w:t>
      </w:r>
      <w:r>
        <w:rPr>
          <w:rFonts w:ascii="Arial" w:eastAsiaTheme="minorEastAsia" w:hAnsi="Arial" w:hint="eastAsia"/>
          <w:b/>
          <w:sz w:val="24"/>
          <w:lang w:eastAsia="zh-CN"/>
        </w:rPr>
        <w:t>18</w:t>
      </w:r>
      <w:r w:rsidR="00855880">
        <w:rPr>
          <w:rFonts w:ascii="Arial" w:eastAsia="Times New Roman" w:hAnsi="Arial"/>
          <w:b/>
          <w:sz w:val="24"/>
          <w:lang w:eastAsia="zh-CN"/>
        </w:rPr>
        <w:t xml:space="preserve">th </w:t>
      </w:r>
      <w:r>
        <w:rPr>
          <w:rFonts w:ascii="Arial" w:eastAsiaTheme="minorEastAsia" w:hAnsi="Arial" w:hint="eastAsia"/>
          <w:b/>
          <w:sz w:val="24"/>
          <w:lang w:eastAsia="zh-CN"/>
        </w:rPr>
        <w:t>October</w:t>
      </w:r>
      <w:r w:rsidR="00855880">
        <w:rPr>
          <w:rFonts w:ascii="Arial" w:eastAsia="Times New Roman" w:hAnsi="Arial"/>
          <w:b/>
          <w:sz w:val="24"/>
          <w:lang w:eastAsia="zh-CN"/>
        </w:rPr>
        <w:t xml:space="preserve"> 2019</w:t>
      </w:r>
    </w:p>
    <w:p w:rsidR="00AD3AB8" w:rsidRPr="007447F3" w:rsidRDefault="00AD3AB8" w:rsidP="00AD3AB8">
      <w:pPr>
        <w:rPr>
          <w:rFonts w:ascii="Arial" w:hAnsi="Arial" w:cs="Arial"/>
          <w:b/>
          <w:sz w:val="22"/>
          <w:szCs w:val="24"/>
          <w:lang w:eastAsia="zh-CN"/>
        </w:rPr>
      </w:pPr>
    </w:p>
    <w:p w:rsidR="00285902" w:rsidRPr="00EA13B5" w:rsidRDefault="00285902" w:rsidP="00D71370">
      <w:pPr>
        <w:pStyle w:val="3GPPHeader"/>
        <w:spacing w:line="276" w:lineRule="auto"/>
        <w:rPr>
          <w:rFonts w:eastAsiaTheme="minorEastAsia"/>
        </w:rPr>
      </w:pPr>
      <w:r w:rsidRPr="003F6D2B">
        <w:t>Agenda Item:</w:t>
      </w:r>
      <w:r w:rsidRPr="003F6D2B">
        <w:tab/>
      </w:r>
      <w:r w:rsidR="00AF72CC">
        <w:t>6</w:t>
      </w:r>
      <w:r w:rsidR="00855880">
        <w:rPr>
          <w:rFonts w:eastAsiaTheme="minorEastAsia" w:hint="eastAsia"/>
        </w:rPr>
        <w:t>.18</w:t>
      </w:r>
      <w:r w:rsidR="00AF72CC">
        <w:rPr>
          <w:rFonts w:eastAsiaTheme="minorEastAsia"/>
        </w:rPr>
        <w:t>.2</w:t>
      </w:r>
    </w:p>
    <w:p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p>
    <w:p w:rsidR="00285902" w:rsidRPr="00EA13B5" w:rsidRDefault="00285902" w:rsidP="00833E75">
      <w:pPr>
        <w:pStyle w:val="3GPPHeader"/>
        <w:spacing w:line="276" w:lineRule="auto"/>
        <w:ind w:leftChars="100" w:left="200"/>
        <w:rPr>
          <w:rFonts w:eastAsiaTheme="minorEastAsia"/>
        </w:rPr>
      </w:pPr>
      <w:r w:rsidRPr="003F6D2B">
        <w:t xml:space="preserve">Title:  </w:t>
      </w:r>
      <w:r w:rsidRPr="003F6D2B">
        <w:tab/>
      </w:r>
      <w:r w:rsidR="00EE2B95">
        <w:rPr>
          <w:rFonts w:eastAsiaTheme="minorEastAsia"/>
        </w:rPr>
        <w:t>Left</w:t>
      </w:r>
      <w:r w:rsidR="006C418E">
        <w:rPr>
          <w:rFonts w:eastAsiaTheme="minorEastAsia" w:hint="eastAsia"/>
        </w:rPr>
        <w:t xml:space="preserve"> issue</w:t>
      </w:r>
      <w:r w:rsidR="00EE2B95">
        <w:rPr>
          <w:rFonts w:eastAsiaTheme="minorEastAsia"/>
        </w:rPr>
        <w:t>s</w:t>
      </w:r>
      <w:r w:rsidR="006C418E">
        <w:rPr>
          <w:rFonts w:eastAsiaTheme="minorEastAsia" w:hint="eastAsia"/>
        </w:rPr>
        <w:t xml:space="preserve"> </w:t>
      </w:r>
      <w:r w:rsidR="006C418E" w:rsidRPr="00762C22">
        <w:rPr>
          <w:rFonts w:hint="eastAsia"/>
        </w:rPr>
        <w:t xml:space="preserve">in idle and </w:t>
      </w:r>
      <w:r w:rsidR="00AB6DEC">
        <w:t>inactive</w:t>
      </w:r>
      <w:r w:rsidR="00AB6DEC" w:rsidRPr="00762C22">
        <w:rPr>
          <w:rFonts w:hint="eastAsia"/>
        </w:rPr>
        <w:t xml:space="preserve"> </w:t>
      </w:r>
      <w:r w:rsidR="006C418E" w:rsidRPr="00762C22">
        <w:rPr>
          <w:rFonts w:hint="eastAsia"/>
        </w:rPr>
        <w:t xml:space="preserve">mode for </w:t>
      </w:r>
      <w:r w:rsidR="006C418E" w:rsidRPr="00BD3625">
        <w:rPr>
          <w:rFonts w:hint="eastAsia"/>
        </w:rPr>
        <w:t>NPN</w:t>
      </w:r>
    </w:p>
    <w:p w:rsidR="008C5488" w:rsidRPr="00FE32A3" w:rsidRDefault="00285902" w:rsidP="00D71370">
      <w:pPr>
        <w:pStyle w:val="3GPPHeader"/>
        <w:spacing w:line="276" w:lineRule="auto"/>
      </w:pPr>
      <w:r w:rsidRPr="003F6D2B">
        <w:t>Document for:</w:t>
      </w:r>
      <w:r w:rsidRPr="003F6D2B">
        <w:tab/>
      </w:r>
      <w:r w:rsidRPr="00FE32A3">
        <w:t>Discussion and Decision</w:t>
      </w:r>
    </w:p>
    <w:p w:rsidR="00B649FD" w:rsidRPr="00B649FD" w:rsidRDefault="00712AA2" w:rsidP="00D71370">
      <w:pPr>
        <w:pStyle w:val="1"/>
        <w:spacing w:line="276" w:lineRule="auto"/>
        <w:jc w:val="both"/>
        <w:rPr>
          <w:lang w:eastAsia="zh-CN"/>
        </w:rPr>
      </w:pPr>
      <w:r w:rsidRPr="00CC0168">
        <w:rPr>
          <w:lang w:eastAsia="zh-CN"/>
        </w:rPr>
        <w:t>Introduction</w:t>
      </w:r>
    </w:p>
    <w:p w:rsidR="00DF33AD" w:rsidRPr="008E2692" w:rsidRDefault="00DF33AD" w:rsidP="00DF33AD">
      <w:pPr>
        <w:jc w:val="both"/>
        <w:rPr>
          <w:lang w:eastAsia="zh-CN"/>
        </w:rPr>
      </w:pPr>
      <w:r>
        <w:rPr>
          <w:lang w:eastAsia="zh-CN"/>
        </w:rPr>
        <w:t>I</w:t>
      </w:r>
      <w:r>
        <w:rPr>
          <w:rFonts w:hint="eastAsia"/>
          <w:lang w:eastAsia="zh-CN"/>
        </w:rPr>
        <w:t xml:space="preserve">n the RAN2 meeting #107, the first </w:t>
      </w:r>
      <w:proofErr w:type="spellStart"/>
      <w:r>
        <w:rPr>
          <w:rFonts w:hint="eastAsia"/>
          <w:lang w:eastAsia="zh-CN"/>
        </w:rPr>
        <w:t>kickoff</w:t>
      </w:r>
      <w:proofErr w:type="spellEnd"/>
      <w:r>
        <w:rPr>
          <w:rFonts w:hint="eastAsia"/>
          <w:lang w:eastAsia="zh-CN"/>
        </w:rPr>
        <w:t xml:space="preserve"> discussion on SNPN was held with </w:t>
      </w:r>
      <w:r>
        <w:rPr>
          <w:lang w:eastAsia="zh-CN"/>
        </w:rPr>
        <w:t>following</w:t>
      </w:r>
      <w:r>
        <w:rPr>
          <w:rFonts w:hint="eastAsia"/>
          <w:lang w:eastAsia="zh-CN"/>
        </w:rPr>
        <w:t xml:space="preserve"> </w:t>
      </w:r>
      <w:r>
        <w:rPr>
          <w:lang w:eastAsia="zh-CN"/>
        </w:rPr>
        <w:t>achievements</w:t>
      </w:r>
      <w:r>
        <w:rPr>
          <w:rFonts w:hint="eastAsia"/>
          <w:lang w:eastAsia="zh-CN"/>
        </w:rPr>
        <w:t xml:space="preserve">: </w:t>
      </w:r>
    </w:p>
    <w:tbl>
      <w:tblPr>
        <w:tblStyle w:val="af1"/>
        <w:tblW w:w="9631" w:type="dxa"/>
        <w:tblLayout w:type="fixed"/>
        <w:tblLook w:val="04A0" w:firstRow="1" w:lastRow="0" w:firstColumn="1" w:lastColumn="0" w:noHBand="0" w:noVBand="1"/>
      </w:tblPr>
      <w:tblGrid>
        <w:gridCol w:w="9631"/>
      </w:tblGrid>
      <w:tr w:rsidR="00DF33AD" w:rsidTr="003F29E4">
        <w:tc>
          <w:tcPr>
            <w:tcW w:w="9631" w:type="dxa"/>
          </w:tcPr>
          <w:p w:rsidR="00DF33AD" w:rsidRDefault="00DF33AD" w:rsidP="003F29E4">
            <w:pPr>
              <w:overflowPunct w:val="0"/>
              <w:autoSpaceDE w:val="0"/>
              <w:autoSpaceDN w:val="0"/>
              <w:adjustRightInd w:val="0"/>
              <w:spacing w:after="0"/>
              <w:jc w:val="both"/>
              <w:textAlignment w:val="baseline"/>
              <w:rPr>
                <w:rFonts w:ascii="Times New Roman" w:eastAsiaTheme="minorEastAsia" w:hAnsi="Times New Roman"/>
                <w:b/>
                <w:u w:val="single"/>
                <w:lang w:val="en-US" w:eastAsia="zh-CN"/>
              </w:rPr>
            </w:pPr>
            <w:r>
              <w:rPr>
                <w:rFonts w:ascii="Times New Roman" w:eastAsiaTheme="minorEastAsia" w:hAnsi="Times New Roman" w:hint="eastAsia"/>
                <w:b/>
                <w:u w:val="single"/>
                <w:lang w:val="en-US" w:eastAsia="zh-CN"/>
              </w:rPr>
              <w:t>Agreements in RAN2 meeting #107</w:t>
            </w:r>
            <w:r w:rsidRPr="00892039">
              <w:rPr>
                <w:rFonts w:ascii="Times New Roman" w:eastAsia="MS Mincho" w:hAnsi="Times New Roman" w:hint="eastAsia"/>
                <w:b/>
                <w:u w:val="single"/>
                <w:lang w:val="en-US" w:eastAsia="ja-JP"/>
              </w:rPr>
              <w:t>:</w:t>
            </w:r>
          </w:p>
          <w:p w:rsidR="00DF33AD" w:rsidRPr="007F52E5" w:rsidRDefault="00DF33AD" w:rsidP="003F29E4">
            <w:pPr>
              <w:overflowPunct w:val="0"/>
              <w:autoSpaceDE w:val="0"/>
              <w:autoSpaceDN w:val="0"/>
              <w:adjustRightInd w:val="0"/>
              <w:spacing w:after="0"/>
              <w:jc w:val="both"/>
              <w:textAlignment w:val="baseline"/>
              <w:rPr>
                <w:rFonts w:ascii="Times New Roman" w:eastAsiaTheme="minorEastAsia" w:hAnsi="Times New Roman"/>
                <w:b/>
                <w:u w:val="single"/>
                <w:lang w:eastAsia="zh-CN"/>
              </w:rPr>
            </w:pPr>
          </w:p>
          <w:p w:rsidR="00DF33AD" w:rsidRPr="00B95849" w:rsidRDefault="00DF33AD" w:rsidP="00DF33AD">
            <w:pPr>
              <w:pStyle w:val="af8"/>
              <w:numPr>
                <w:ilvl w:val="0"/>
                <w:numId w:val="25"/>
              </w:numPr>
              <w:spacing w:after="0"/>
              <w:rPr>
                <w:rFonts w:ascii="Times New Roman" w:eastAsia="宋体" w:hAnsi="Times New Roman"/>
                <w:sz w:val="20"/>
                <w:szCs w:val="20"/>
                <w:lang w:val="en-GB" w:eastAsia="zh-CN"/>
              </w:rPr>
            </w:pPr>
            <w:r w:rsidRPr="00B95849">
              <w:rPr>
                <w:rFonts w:ascii="Times New Roman" w:eastAsia="宋体" w:hAnsi="Times New Roman"/>
                <w:sz w:val="20"/>
                <w:szCs w:val="20"/>
                <w:lang w:val="en-GB" w:eastAsia="zh-CN"/>
              </w:rPr>
              <w:t xml:space="preserve">The SNPNs (identified by PLMN ID + NID) are broadcasted in SIB1, </w:t>
            </w:r>
          </w:p>
          <w:p w:rsidR="00DF33AD" w:rsidRPr="00B95849" w:rsidRDefault="00DF33AD" w:rsidP="00DF33AD">
            <w:pPr>
              <w:pStyle w:val="af8"/>
              <w:numPr>
                <w:ilvl w:val="0"/>
                <w:numId w:val="25"/>
              </w:numPr>
              <w:spacing w:after="0"/>
              <w:rPr>
                <w:rFonts w:ascii="Times New Roman" w:eastAsia="宋体" w:hAnsi="Times New Roman"/>
                <w:sz w:val="20"/>
                <w:szCs w:val="20"/>
                <w:lang w:val="en-GB" w:eastAsia="zh-CN"/>
              </w:rPr>
            </w:pPr>
            <w:r w:rsidRPr="00B95849">
              <w:rPr>
                <w:rFonts w:ascii="Times New Roman" w:eastAsia="宋体" w:hAnsi="Times New Roman"/>
                <w:sz w:val="20"/>
                <w:szCs w:val="20"/>
                <w:lang w:val="en-GB" w:eastAsia="zh-CN"/>
              </w:rPr>
              <w:t>FFS whether this is achieved by extending the legacy network list or by introducing a new SNPN specific network list or both.</w:t>
            </w:r>
          </w:p>
          <w:p w:rsidR="00DF33AD" w:rsidRPr="00B95849" w:rsidRDefault="00DF33AD" w:rsidP="00DF33AD">
            <w:pPr>
              <w:pStyle w:val="af8"/>
              <w:numPr>
                <w:ilvl w:val="0"/>
                <w:numId w:val="25"/>
              </w:numPr>
              <w:spacing w:after="0"/>
              <w:rPr>
                <w:rFonts w:ascii="Times New Roman" w:eastAsia="宋体" w:hAnsi="Times New Roman"/>
                <w:sz w:val="20"/>
                <w:szCs w:val="20"/>
                <w:lang w:val="en-GB" w:eastAsia="zh-CN"/>
              </w:rPr>
            </w:pPr>
            <w:r w:rsidRPr="00B95849">
              <w:rPr>
                <w:rFonts w:ascii="Times New Roman" w:eastAsia="宋体" w:hAnsi="Times New Roman"/>
                <w:sz w:val="20"/>
                <w:szCs w:val="20"/>
                <w:lang w:val="en-GB" w:eastAsia="zh-CN"/>
              </w:rPr>
              <w:t>The size and format of the NID will not be discussed in RAN2 (we will be informed by other groups)</w:t>
            </w:r>
          </w:p>
          <w:p w:rsidR="00DF33AD" w:rsidRPr="00B95849" w:rsidRDefault="00DF33AD" w:rsidP="00DF33AD">
            <w:pPr>
              <w:pStyle w:val="af8"/>
              <w:numPr>
                <w:ilvl w:val="0"/>
                <w:numId w:val="25"/>
              </w:numPr>
              <w:spacing w:after="0"/>
              <w:rPr>
                <w:rFonts w:ascii="Times New Roman" w:eastAsia="宋体" w:hAnsi="Times New Roman"/>
                <w:sz w:val="20"/>
                <w:szCs w:val="20"/>
                <w:lang w:val="en-GB" w:eastAsia="zh-CN"/>
              </w:rPr>
            </w:pPr>
            <w:r w:rsidRPr="00B95849">
              <w:rPr>
                <w:rFonts w:ascii="Times New Roman" w:eastAsia="宋体" w:hAnsi="Times New Roman"/>
                <w:sz w:val="20"/>
                <w:szCs w:val="20"/>
                <w:lang w:val="en-GB" w:eastAsia="zh-CN"/>
              </w:rPr>
              <w:t>Up to 12 different SNPNs can be broadcasted in a cell.</w:t>
            </w:r>
          </w:p>
          <w:p w:rsidR="00DF33AD" w:rsidRPr="00B95849" w:rsidRDefault="00DF33AD" w:rsidP="00DF33AD">
            <w:pPr>
              <w:pStyle w:val="af8"/>
              <w:numPr>
                <w:ilvl w:val="0"/>
                <w:numId w:val="25"/>
              </w:numPr>
              <w:spacing w:after="0"/>
              <w:rPr>
                <w:rFonts w:ascii="Times New Roman" w:eastAsia="宋体" w:hAnsi="Times New Roman"/>
                <w:sz w:val="20"/>
                <w:szCs w:val="20"/>
                <w:lang w:val="en-GB" w:eastAsia="zh-CN"/>
              </w:rPr>
            </w:pPr>
            <w:r w:rsidRPr="00B95849">
              <w:rPr>
                <w:rFonts w:ascii="Times New Roman" w:eastAsia="宋体" w:hAnsi="Times New Roman"/>
                <w:sz w:val="20"/>
                <w:szCs w:val="20"/>
                <w:lang w:val="en-GB" w:eastAsia="zh-CN"/>
              </w:rPr>
              <w:t>If “mixed” network sharing is allowed (i.e. a cell can contain both PLMNs and NPNs), the total number of networks indicated in SIB1 (i.e. #PLMN + #SNPN + #PNI-NPN) shall not exceed 12.</w:t>
            </w:r>
          </w:p>
          <w:p w:rsidR="00DF33AD" w:rsidRPr="00B95849" w:rsidRDefault="00DF33AD" w:rsidP="00DF33AD">
            <w:pPr>
              <w:pStyle w:val="af8"/>
              <w:numPr>
                <w:ilvl w:val="0"/>
                <w:numId w:val="25"/>
              </w:numPr>
              <w:spacing w:after="0"/>
              <w:rPr>
                <w:rFonts w:ascii="Times New Roman" w:eastAsia="宋体" w:hAnsi="Times New Roman"/>
                <w:sz w:val="20"/>
                <w:szCs w:val="20"/>
                <w:lang w:val="en-GB" w:eastAsia="zh-CN"/>
              </w:rPr>
            </w:pPr>
            <w:r w:rsidRPr="00B95849">
              <w:rPr>
                <w:rFonts w:ascii="Times New Roman" w:eastAsia="宋体" w:hAnsi="Times New Roman"/>
                <w:sz w:val="20"/>
                <w:szCs w:val="20"/>
                <w:lang w:val="en-GB" w:eastAsia="zh-CN"/>
              </w:rPr>
              <w:t xml:space="preserve">If HRNN are broadcast then the HRNN should </w:t>
            </w:r>
            <w:proofErr w:type="gramStart"/>
            <w:r w:rsidRPr="00B95849">
              <w:rPr>
                <w:rFonts w:ascii="Times New Roman" w:eastAsia="宋体" w:hAnsi="Times New Roman"/>
                <w:sz w:val="20"/>
                <w:szCs w:val="20"/>
                <w:lang w:val="en-GB" w:eastAsia="zh-CN"/>
              </w:rPr>
              <w:t>a be</w:t>
            </w:r>
            <w:proofErr w:type="gramEnd"/>
            <w:r w:rsidRPr="00B95849">
              <w:rPr>
                <w:rFonts w:ascii="Times New Roman" w:eastAsia="宋体" w:hAnsi="Times New Roman"/>
                <w:sz w:val="20"/>
                <w:szCs w:val="20"/>
                <w:lang w:val="en-GB" w:eastAsia="zh-CN"/>
              </w:rPr>
              <w:t xml:space="preserve"> broadcasted in a separate SIB (i.e. different from SIB1).</w:t>
            </w:r>
          </w:p>
          <w:p w:rsidR="00DF33AD" w:rsidRPr="00B95849" w:rsidRDefault="00DF33AD" w:rsidP="00DF33AD">
            <w:pPr>
              <w:pStyle w:val="af8"/>
              <w:numPr>
                <w:ilvl w:val="0"/>
                <w:numId w:val="25"/>
              </w:numPr>
              <w:spacing w:after="0"/>
              <w:rPr>
                <w:rFonts w:ascii="Times New Roman" w:eastAsia="宋体" w:hAnsi="Times New Roman"/>
                <w:sz w:val="20"/>
                <w:szCs w:val="20"/>
                <w:lang w:val="en-GB" w:eastAsia="zh-CN"/>
              </w:rPr>
            </w:pPr>
            <w:r w:rsidRPr="00B95849">
              <w:rPr>
                <w:rFonts w:ascii="Times New Roman" w:eastAsia="宋体" w:hAnsi="Times New Roman"/>
                <w:sz w:val="20"/>
                <w:szCs w:val="20"/>
                <w:lang w:val="en-GB" w:eastAsia="zh-CN"/>
              </w:rPr>
              <w:t>SNPN selection functions similar to normal PLMN selection: AS reports the found SNPNs (identified by PLMN ID + NID) to NAS which selects the network. In case of manual selection, the human readable network name (if broadcasted) may also be provided from AS to NAS.</w:t>
            </w:r>
          </w:p>
          <w:p w:rsidR="00DF33AD" w:rsidRPr="003026D6" w:rsidRDefault="00DF33AD" w:rsidP="00DF33AD">
            <w:pPr>
              <w:pStyle w:val="af8"/>
              <w:numPr>
                <w:ilvl w:val="0"/>
                <w:numId w:val="25"/>
              </w:numPr>
              <w:spacing w:after="0"/>
              <w:rPr>
                <w:lang w:eastAsia="zh-CN"/>
              </w:rPr>
            </w:pPr>
            <w:r w:rsidRPr="00B95849">
              <w:rPr>
                <w:rFonts w:ascii="Times New Roman" w:eastAsia="宋体" w:hAnsi="Times New Roman"/>
                <w:sz w:val="20"/>
                <w:szCs w:val="20"/>
                <w:lang w:val="en-GB" w:eastAsia="zh-CN"/>
              </w:rPr>
              <w:t>Once the UE has selected an SNPN, cell selection/re-selection is only performed within the SNPN, i.e. a cell is only considered suitable if the broadcasted SNPN identifier matches the selected SNPN.</w:t>
            </w:r>
          </w:p>
        </w:tc>
      </w:tr>
    </w:tbl>
    <w:p w:rsidR="00DF33AD" w:rsidRDefault="00DF33AD" w:rsidP="00BC6B96">
      <w:pPr>
        <w:jc w:val="both"/>
        <w:rPr>
          <w:lang w:eastAsia="zh-CN"/>
        </w:rPr>
      </w:pPr>
    </w:p>
    <w:p w:rsidR="00194D42" w:rsidRDefault="00194D42" w:rsidP="00BC6B96">
      <w:pPr>
        <w:jc w:val="both"/>
        <w:rPr>
          <w:lang w:eastAsia="zh-CN"/>
        </w:rPr>
      </w:pPr>
      <w:r>
        <w:rPr>
          <w:lang w:eastAsia="zh-CN"/>
        </w:rPr>
        <w:t>I</w:t>
      </w:r>
      <w:r w:rsidR="00833E75">
        <w:rPr>
          <w:rFonts w:hint="eastAsia"/>
          <w:lang w:eastAsia="zh-CN"/>
        </w:rPr>
        <w:t xml:space="preserve">n the </w:t>
      </w:r>
      <w:r w:rsidR="00A2415D">
        <w:rPr>
          <w:rFonts w:hint="eastAsia"/>
          <w:lang w:eastAsia="zh-CN"/>
        </w:rPr>
        <w:t xml:space="preserve">RAN2 meeting #107, the first </w:t>
      </w:r>
      <w:proofErr w:type="spellStart"/>
      <w:r w:rsidR="00A2415D">
        <w:rPr>
          <w:rFonts w:hint="eastAsia"/>
          <w:lang w:eastAsia="zh-CN"/>
        </w:rPr>
        <w:t>kickoff</w:t>
      </w:r>
      <w:proofErr w:type="spellEnd"/>
      <w:r w:rsidR="00A2415D">
        <w:rPr>
          <w:rFonts w:hint="eastAsia"/>
          <w:lang w:eastAsia="zh-CN"/>
        </w:rPr>
        <w:t xml:space="preserve"> discussion on PNI-NPN was held with </w:t>
      </w:r>
      <w:r w:rsidR="001F0BE0">
        <w:rPr>
          <w:lang w:eastAsia="zh-CN"/>
        </w:rPr>
        <w:t xml:space="preserve">the </w:t>
      </w:r>
      <w:r w:rsidR="00A2415D">
        <w:rPr>
          <w:lang w:eastAsia="zh-CN"/>
        </w:rPr>
        <w:t>following</w:t>
      </w:r>
      <w:r w:rsidR="00A2415D">
        <w:rPr>
          <w:rFonts w:hint="eastAsia"/>
          <w:lang w:eastAsia="zh-CN"/>
        </w:rPr>
        <w:t xml:space="preserve"> </w:t>
      </w:r>
      <w:r w:rsidR="001F0BE0">
        <w:rPr>
          <w:lang w:eastAsia="zh-CN"/>
        </w:rPr>
        <w:t>agreements</w:t>
      </w:r>
      <w:r w:rsidR="00A2415D">
        <w:rPr>
          <w:rFonts w:hint="eastAsia"/>
          <w:lang w:eastAsia="zh-CN"/>
        </w:rPr>
        <w:t xml:space="preserve">: </w:t>
      </w:r>
    </w:p>
    <w:tbl>
      <w:tblPr>
        <w:tblStyle w:val="af1"/>
        <w:tblW w:w="0" w:type="auto"/>
        <w:tblLook w:val="04A0" w:firstRow="1" w:lastRow="0" w:firstColumn="1" w:lastColumn="0" w:noHBand="0" w:noVBand="1"/>
      </w:tblPr>
      <w:tblGrid>
        <w:gridCol w:w="9631"/>
      </w:tblGrid>
      <w:tr w:rsidR="00194D42" w:rsidTr="00E20603">
        <w:tc>
          <w:tcPr>
            <w:tcW w:w="9857" w:type="dxa"/>
          </w:tcPr>
          <w:p w:rsidR="00194D42" w:rsidRDefault="00A2415D" w:rsidP="00E20603">
            <w:pPr>
              <w:overflowPunct w:val="0"/>
              <w:autoSpaceDE w:val="0"/>
              <w:autoSpaceDN w:val="0"/>
              <w:adjustRightInd w:val="0"/>
              <w:spacing w:after="0"/>
              <w:jc w:val="both"/>
              <w:textAlignment w:val="baseline"/>
              <w:rPr>
                <w:rFonts w:ascii="Times New Roman" w:eastAsiaTheme="minorEastAsia" w:hAnsi="Times New Roman"/>
                <w:b/>
                <w:u w:val="single"/>
                <w:lang w:val="en-US" w:eastAsia="zh-CN"/>
              </w:rPr>
            </w:pPr>
            <w:r>
              <w:rPr>
                <w:rFonts w:ascii="Times New Roman" w:eastAsiaTheme="minorEastAsia" w:hAnsi="Times New Roman" w:hint="eastAsia"/>
                <w:b/>
                <w:u w:val="single"/>
                <w:lang w:val="en-US" w:eastAsia="zh-CN"/>
              </w:rPr>
              <w:t xml:space="preserve">Agreements in </w:t>
            </w:r>
            <w:r w:rsidR="000D6411">
              <w:rPr>
                <w:rFonts w:ascii="Times New Roman" w:eastAsiaTheme="minorEastAsia" w:hAnsi="Times New Roman" w:hint="eastAsia"/>
                <w:b/>
                <w:u w:val="single"/>
                <w:lang w:val="en-US" w:eastAsia="zh-CN"/>
              </w:rPr>
              <w:t>RAN2</w:t>
            </w:r>
            <w:r>
              <w:rPr>
                <w:rFonts w:ascii="Times New Roman" w:eastAsiaTheme="minorEastAsia" w:hAnsi="Times New Roman" w:hint="eastAsia"/>
                <w:b/>
                <w:u w:val="single"/>
                <w:lang w:val="en-US" w:eastAsia="zh-CN"/>
              </w:rPr>
              <w:t xml:space="preserve"> meeting #107</w:t>
            </w:r>
            <w:r w:rsidR="00194D42" w:rsidRPr="00892039">
              <w:rPr>
                <w:rFonts w:ascii="Times New Roman" w:eastAsia="MS Mincho" w:hAnsi="Times New Roman" w:hint="eastAsia"/>
                <w:b/>
                <w:u w:val="single"/>
                <w:lang w:val="en-US" w:eastAsia="ja-JP"/>
              </w:rPr>
              <w:t>:</w:t>
            </w:r>
          </w:p>
          <w:p w:rsidR="00194D42" w:rsidRPr="004515A1" w:rsidRDefault="00194D42" w:rsidP="00E20603">
            <w:pPr>
              <w:overflowPunct w:val="0"/>
              <w:autoSpaceDE w:val="0"/>
              <w:autoSpaceDN w:val="0"/>
              <w:adjustRightInd w:val="0"/>
              <w:spacing w:after="0"/>
              <w:jc w:val="both"/>
              <w:textAlignment w:val="baseline"/>
              <w:rPr>
                <w:rFonts w:ascii="Times New Roman" w:eastAsiaTheme="minorEastAsia" w:hAnsi="Times New Roman"/>
                <w:b/>
                <w:u w:val="single"/>
                <w:lang w:val="en-US" w:eastAsia="zh-CN"/>
              </w:rPr>
            </w:pPr>
          </w:p>
          <w:p w:rsidR="00194D42" w:rsidRPr="00F96179" w:rsidRDefault="00F96179" w:rsidP="001C08E8">
            <w:pPr>
              <w:pStyle w:val="af8"/>
              <w:numPr>
                <w:ilvl w:val="0"/>
                <w:numId w:val="21"/>
              </w:numPr>
              <w:overflowPunct w:val="0"/>
              <w:autoSpaceDE w:val="0"/>
              <w:autoSpaceDN w:val="0"/>
              <w:adjustRightInd w:val="0"/>
              <w:ind w:right="-99"/>
              <w:textAlignment w:val="baseline"/>
              <w:rPr>
                <w:rFonts w:eastAsiaTheme="minorEastAsia"/>
                <w:lang w:eastAsia="zh-CN"/>
              </w:rPr>
            </w:pPr>
            <w:r w:rsidRPr="00F96179">
              <w:rPr>
                <w:rFonts w:ascii="Times New Roman" w:eastAsia="宋体" w:hAnsi="Times New Roman"/>
                <w:sz w:val="20"/>
                <w:szCs w:val="20"/>
                <w:lang w:val="en-GB" w:eastAsia="zh-CN"/>
              </w:rPr>
              <w:t>The PNI-NPNs (identified by PLMN ID + CAG ID) are broadcasted in SIB1</w:t>
            </w:r>
            <w:r w:rsidRPr="00F96179">
              <w:rPr>
                <w:rFonts w:ascii="Times New Roman" w:eastAsia="宋体" w:hAnsi="Times New Roman" w:hint="eastAsia"/>
                <w:sz w:val="20"/>
                <w:szCs w:val="20"/>
                <w:lang w:val="en-GB" w:eastAsia="zh-CN"/>
              </w:rPr>
              <w:t>.</w:t>
            </w:r>
            <w:r>
              <w:rPr>
                <w:rFonts w:ascii="Times New Roman" w:eastAsia="宋体" w:hAnsi="Times New Roman" w:hint="eastAsia"/>
                <w:sz w:val="20"/>
                <w:szCs w:val="20"/>
                <w:lang w:val="en-GB" w:eastAsia="zh-CN"/>
              </w:rPr>
              <w:t xml:space="preserve"> </w:t>
            </w:r>
            <w:r w:rsidRPr="00F96179">
              <w:rPr>
                <w:rFonts w:ascii="Times New Roman" w:eastAsia="宋体" w:hAnsi="Times New Roman"/>
                <w:sz w:val="20"/>
                <w:szCs w:val="20"/>
                <w:lang w:val="en-GB" w:eastAsia="zh-CN"/>
              </w:rPr>
              <w:t>FFS whether this is achieved by extending the legacy network list or by introducing a new PNI-NPN specific network list or both</w:t>
            </w:r>
          </w:p>
          <w:p w:rsidR="00F96179" w:rsidRPr="00F96179" w:rsidRDefault="00F96179" w:rsidP="001C08E8">
            <w:pPr>
              <w:pStyle w:val="af8"/>
              <w:numPr>
                <w:ilvl w:val="0"/>
                <w:numId w:val="21"/>
              </w:numPr>
              <w:overflowPunct w:val="0"/>
              <w:autoSpaceDE w:val="0"/>
              <w:autoSpaceDN w:val="0"/>
              <w:adjustRightInd w:val="0"/>
              <w:ind w:right="-99"/>
              <w:textAlignment w:val="baseline"/>
              <w:rPr>
                <w:rFonts w:ascii="Times New Roman" w:eastAsia="宋体" w:hAnsi="Times New Roman"/>
                <w:sz w:val="20"/>
                <w:szCs w:val="20"/>
                <w:lang w:val="en-GB" w:eastAsia="zh-CN"/>
              </w:rPr>
            </w:pPr>
            <w:r w:rsidRPr="00F96179">
              <w:rPr>
                <w:rFonts w:ascii="Times New Roman" w:eastAsia="宋体" w:hAnsi="Times New Roman"/>
                <w:sz w:val="20"/>
                <w:szCs w:val="20"/>
                <w:lang w:val="en-GB" w:eastAsia="zh-CN"/>
              </w:rPr>
              <w:t>The size and format of the CAG ID will not be discussed in RAN2 (we will be informed by other groups)</w:t>
            </w:r>
          </w:p>
          <w:p w:rsidR="00F96179" w:rsidRPr="00F96179" w:rsidRDefault="00F96179" w:rsidP="001C08E8">
            <w:pPr>
              <w:pStyle w:val="af8"/>
              <w:numPr>
                <w:ilvl w:val="0"/>
                <w:numId w:val="21"/>
              </w:numPr>
              <w:overflowPunct w:val="0"/>
              <w:autoSpaceDE w:val="0"/>
              <w:autoSpaceDN w:val="0"/>
              <w:adjustRightInd w:val="0"/>
              <w:ind w:right="-99"/>
              <w:textAlignment w:val="baseline"/>
              <w:rPr>
                <w:rFonts w:ascii="Times New Roman" w:eastAsia="宋体" w:hAnsi="Times New Roman"/>
                <w:sz w:val="20"/>
                <w:szCs w:val="20"/>
                <w:lang w:val="en-GB" w:eastAsia="zh-CN"/>
              </w:rPr>
            </w:pPr>
            <w:r w:rsidRPr="00F96179">
              <w:rPr>
                <w:rFonts w:ascii="Times New Roman" w:eastAsia="宋体" w:hAnsi="Times New Roman"/>
                <w:sz w:val="20"/>
                <w:szCs w:val="20"/>
                <w:lang w:val="en-GB" w:eastAsia="zh-CN"/>
              </w:rPr>
              <w:t>Up to 12 different PNI-NPNs can be broadcasted in a cell.</w:t>
            </w:r>
          </w:p>
          <w:p w:rsidR="00F96179" w:rsidRPr="00F96179" w:rsidRDefault="00F96179" w:rsidP="001C08E8">
            <w:pPr>
              <w:pStyle w:val="af8"/>
              <w:numPr>
                <w:ilvl w:val="0"/>
                <w:numId w:val="21"/>
              </w:numPr>
              <w:overflowPunct w:val="0"/>
              <w:autoSpaceDE w:val="0"/>
              <w:autoSpaceDN w:val="0"/>
              <w:adjustRightInd w:val="0"/>
              <w:ind w:right="-99"/>
              <w:textAlignment w:val="baseline"/>
              <w:rPr>
                <w:rFonts w:ascii="Times New Roman" w:eastAsia="宋体" w:hAnsi="Times New Roman"/>
                <w:sz w:val="20"/>
                <w:szCs w:val="20"/>
                <w:lang w:val="en-GB" w:eastAsia="zh-CN"/>
              </w:rPr>
            </w:pPr>
            <w:r w:rsidRPr="00F96179">
              <w:rPr>
                <w:rFonts w:ascii="Times New Roman" w:eastAsia="宋体" w:hAnsi="Times New Roman"/>
                <w:sz w:val="20"/>
                <w:szCs w:val="20"/>
                <w:lang w:val="en-GB" w:eastAsia="zh-CN"/>
              </w:rPr>
              <w:t>If HRNN are b</w:t>
            </w:r>
            <w:r w:rsidR="00806164">
              <w:rPr>
                <w:rFonts w:ascii="Times New Roman" w:eastAsia="宋体" w:hAnsi="Times New Roman"/>
                <w:sz w:val="20"/>
                <w:szCs w:val="20"/>
                <w:lang w:val="en-GB" w:eastAsia="zh-CN"/>
              </w:rPr>
              <w:t xml:space="preserve">roadcast then the HRNN should </w:t>
            </w:r>
            <w:r w:rsidRPr="00F96179">
              <w:rPr>
                <w:rFonts w:ascii="Times New Roman" w:eastAsia="宋体" w:hAnsi="Times New Roman"/>
                <w:sz w:val="20"/>
                <w:szCs w:val="20"/>
                <w:lang w:val="en-GB" w:eastAsia="zh-CN"/>
              </w:rPr>
              <w:t>be broadcasted in a separate SIB (i.e. different from SIB1).</w:t>
            </w:r>
          </w:p>
          <w:p w:rsidR="00F96179" w:rsidRPr="00F96179" w:rsidRDefault="00F96179" w:rsidP="001C08E8">
            <w:pPr>
              <w:pStyle w:val="af8"/>
              <w:numPr>
                <w:ilvl w:val="0"/>
                <w:numId w:val="21"/>
              </w:numPr>
              <w:overflowPunct w:val="0"/>
              <w:autoSpaceDE w:val="0"/>
              <w:autoSpaceDN w:val="0"/>
              <w:adjustRightInd w:val="0"/>
              <w:ind w:right="-99"/>
              <w:textAlignment w:val="baseline"/>
              <w:rPr>
                <w:rFonts w:ascii="Times New Roman" w:eastAsia="宋体" w:hAnsi="Times New Roman"/>
                <w:sz w:val="20"/>
                <w:szCs w:val="20"/>
                <w:lang w:val="en-GB" w:eastAsia="zh-CN"/>
              </w:rPr>
            </w:pPr>
            <w:r w:rsidRPr="00F96179">
              <w:rPr>
                <w:rFonts w:ascii="Times New Roman" w:eastAsia="宋体" w:hAnsi="Times New Roman"/>
                <w:sz w:val="20"/>
                <w:szCs w:val="20"/>
                <w:lang w:val="en-GB" w:eastAsia="zh-CN"/>
              </w:rPr>
              <w:t>Network selection is triggered by NAS whereby AS reports the available PNI-NPNs (identified by PLMN ID + CAG ID) to NAS which selects the network to use. In case of manual network selection, the human readable network name (if broadcasted) may also be provided from AS to NAS.</w:t>
            </w:r>
          </w:p>
          <w:p w:rsidR="00F96179" w:rsidRPr="00F96179" w:rsidRDefault="00F96179" w:rsidP="001C08E8">
            <w:pPr>
              <w:pStyle w:val="af8"/>
              <w:numPr>
                <w:ilvl w:val="0"/>
                <w:numId w:val="21"/>
              </w:numPr>
              <w:overflowPunct w:val="0"/>
              <w:autoSpaceDE w:val="0"/>
              <w:autoSpaceDN w:val="0"/>
              <w:adjustRightInd w:val="0"/>
              <w:ind w:right="-99"/>
              <w:textAlignment w:val="baseline"/>
              <w:rPr>
                <w:rFonts w:eastAsiaTheme="minorEastAsia"/>
                <w:lang w:eastAsia="zh-CN"/>
              </w:rPr>
            </w:pPr>
            <w:r w:rsidRPr="00F96179">
              <w:rPr>
                <w:rFonts w:ascii="Times New Roman" w:eastAsia="宋体" w:hAnsi="Times New Roman"/>
                <w:sz w:val="20"/>
                <w:szCs w:val="20"/>
                <w:lang w:val="en-GB" w:eastAsia="zh-CN"/>
              </w:rPr>
              <w:t>The Allowed CAG list and “CAG only” indication received from upper layers are taken into account in the cell suitability check during cell selection/re-reselection.</w:t>
            </w:r>
          </w:p>
        </w:tc>
      </w:tr>
    </w:tbl>
    <w:p w:rsidR="001F0BE0" w:rsidRDefault="001F0BE0" w:rsidP="00A81284">
      <w:pPr>
        <w:jc w:val="both"/>
        <w:rPr>
          <w:lang w:eastAsia="zh-CN"/>
        </w:rPr>
      </w:pPr>
    </w:p>
    <w:p w:rsidR="00DF33AD" w:rsidRDefault="00DF33AD" w:rsidP="00DF33AD">
      <w:pPr>
        <w:jc w:val="both"/>
        <w:rPr>
          <w:lang w:eastAsia="zh-CN"/>
        </w:rPr>
      </w:pPr>
      <w:r>
        <w:rPr>
          <w:lang w:eastAsia="zh-CN"/>
        </w:rPr>
        <w:t>I</w:t>
      </w:r>
      <w:r>
        <w:rPr>
          <w:rFonts w:hint="eastAsia"/>
          <w:lang w:eastAsia="zh-CN"/>
        </w:rPr>
        <w:t>n the RAN3 #105 meeting</w:t>
      </w:r>
      <w:r w:rsidR="00F036E9">
        <w:rPr>
          <w:rFonts w:hint="eastAsia"/>
          <w:lang w:eastAsia="zh-CN"/>
        </w:rPr>
        <w:t>,</w:t>
      </w:r>
      <w:r w:rsidR="001823E7">
        <w:rPr>
          <w:lang w:eastAsia="zh-CN"/>
        </w:rPr>
        <w:t xml:space="preserve"> </w:t>
      </w:r>
      <w:r w:rsidR="00623CEF">
        <w:rPr>
          <w:rFonts w:hint="eastAsia"/>
          <w:lang w:eastAsia="zh-CN"/>
        </w:rPr>
        <w:t xml:space="preserve">the first </w:t>
      </w:r>
      <w:proofErr w:type="spellStart"/>
      <w:r w:rsidR="00623CEF">
        <w:rPr>
          <w:rFonts w:hint="eastAsia"/>
          <w:lang w:eastAsia="zh-CN"/>
        </w:rPr>
        <w:t>kickoff</w:t>
      </w:r>
      <w:proofErr w:type="spellEnd"/>
      <w:r w:rsidR="00623CEF">
        <w:rPr>
          <w:rFonts w:hint="eastAsia"/>
          <w:lang w:eastAsia="zh-CN"/>
        </w:rPr>
        <w:t xml:space="preserve"> discussion on SNPN was held with </w:t>
      </w:r>
      <w:r w:rsidR="00623CEF">
        <w:rPr>
          <w:lang w:eastAsia="zh-CN"/>
        </w:rPr>
        <w:t>following</w:t>
      </w:r>
      <w:r w:rsidR="00623CEF">
        <w:rPr>
          <w:rFonts w:hint="eastAsia"/>
          <w:lang w:eastAsia="zh-CN"/>
        </w:rPr>
        <w:t xml:space="preserve"> </w:t>
      </w:r>
      <w:r w:rsidR="00623CEF">
        <w:rPr>
          <w:lang w:eastAsia="zh-CN"/>
        </w:rPr>
        <w:t>achievements</w:t>
      </w:r>
      <w:r w:rsidR="00623CEF">
        <w:rPr>
          <w:rFonts w:hint="eastAsia"/>
          <w:lang w:eastAsia="zh-CN"/>
        </w:rPr>
        <w:t>:</w:t>
      </w:r>
    </w:p>
    <w:tbl>
      <w:tblPr>
        <w:tblStyle w:val="af1"/>
        <w:tblW w:w="0" w:type="auto"/>
        <w:tblLook w:val="04A0" w:firstRow="1" w:lastRow="0" w:firstColumn="1" w:lastColumn="0" w:noHBand="0" w:noVBand="1"/>
      </w:tblPr>
      <w:tblGrid>
        <w:gridCol w:w="9631"/>
      </w:tblGrid>
      <w:tr w:rsidR="00DF33AD" w:rsidTr="003F29E4">
        <w:tc>
          <w:tcPr>
            <w:tcW w:w="9857" w:type="dxa"/>
          </w:tcPr>
          <w:p w:rsidR="00DF33AD" w:rsidRDefault="00DF33AD" w:rsidP="003F29E4">
            <w:pPr>
              <w:overflowPunct w:val="0"/>
              <w:autoSpaceDE w:val="0"/>
              <w:autoSpaceDN w:val="0"/>
              <w:adjustRightInd w:val="0"/>
              <w:spacing w:after="0"/>
              <w:jc w:val="both"/>
              <w:textAlignment w:val="baseline"/>
              <w:rPr>
                <w:rFonts w:ascii="Times New Roman" w:eastAsiaTheme="minorEastAsia" w:hAnsi="Times New Roman"/>
                <w:b/>
                <w:u w:val="single"/>
                <w:lang w:val="en-US" w:eastAsia="zh-CN"/>
              </w:rPr>
            </w:pPr>
            <w:r>
              <w:rPr>
                <w:rFonts w:ascii="Times New Roman" w:eastAsiaTheme="minorEastAsia" w:hAnsi="Times New Roman" w:hint="eastAsia"/>
                <w:b/>
                <w:u w:val="single"/>
                <w:lang w:val="en-US" w:eastAsia="zh-CN"/>
              </w:rPr>
              <w:lastRenderedPageBreak/>
              <w:t>Agreements in RAN3 meeting #105</w:t>
            </w:r>
            <w:r w:rsidRPr="00892039">
              <w:rPr>
                <w:rFonts w:ascii="Times New Roman" w:eastAsia="MS Mincho" w:hAnsi="Times New Roman" w:hint="eastAsia"/>
                <w:b/>
                <w:u w:val="single"/>
                <w:lang w:val="en-US" w:eastAsia="ja-JP"/>
              </w:rPr>
              <w:t>:</w:t>
            </w:r>
          </w:p>
          <w:p w:rsidR="00DF33AD" w:rsidRPr="00D60396" w:rsidRDefault="00DF33AD" w:rsidP="003F29E4">
            <w:pPr>
              <w:overflowPunct w:val="0"/>
              <w:autoSpaceDE w:val="0"/>
              <w:autoSpaceDN w:val="0"/>
              <w:adjustRightInd w:val="0"/>
              <w:spacing w:after="0"/>
              <w:jc w:val="both"/>
              <w:textAlignment w:val="baseline"/>
              <w:rPr>
                <w:rFonts w:ascii="Times New Roman" w:eastAsia="宋体" w:hAnsi="Times New Roman"/>
                <w:lang w:eastAsia="zh-CN"/>
              </w:rPr>
            </w:pPr>
          </w:p>
          <w:p w:rsidR="00DF33AD" w:rsidRPr="008E2692" w:rsidRDefault="00DF33AD" w:rsidP="003F29E4">
            <w:pPr>
              <w:pStyle w:val="af8"/>
              <w:numPr>
                <w:ilvl w:val="0"/>
                <w:numId w:val="25"/>
              </w:numPr>
              <w:spacing w:after="0"/>
              <w:rPr>
                <w:rFonts w:ascii="Times New Roman" w:eastAsia="宋体" w:hAnsi="Times New Roman"/>
                <w:sz w:val="20"/>
                <w:szCs w:val="20"/>
                <w:lang w:val="en-GB" w:eastAsia="zh-CN"/>
              </w:rPr>
            </w:pPr>
            <w:r w:rsidRPr="008E2692">
              <w:rPr>
                <w:rFonts w:ascii="Times New Roman" w:eastAsia="宋体" w:hAnsi="Times New Roman"/>
                <w:sz w:val="20"/>
                <w:szCs w:val="20"/>
                <w:lang w:val="en-GB" w:eastAsia="zh-CN"/>
              </w:rPr>
              <w:t>Exchange over NG setup, configuration update the list of supported (PLMN ID, NID</w:t>
            </w:r>
            <w:proofErr w:type="gramStart"/>
            <w:r w:rsidRPr="008E2692">
              <w:rPr>
                <w:rFonts w:ascii="Times New Roman" w:eastAsia="宋体" w:hAnsi="Times New Roman"/>
                <w:sz w:val="20"/>
                <w:szCs w:val="20"/>
                <w:lang w:val="en-GB" w:eastAsia="zh-CN"/>
              </w:rPr>
              <w:t>)s</w:t>
            </w:r>
            <w:proofErr w:type="gramEnd"/>
            <w:r w:rsidRPr="008E2692">
              <w:rPr>
                <w:rFonts w:ascii="Times New Roman" w:eastAsia="宋体" w:hAnsi="Times New Roman"/>
                <w:sz w:val="20"/>
                <w:szCs w:val="20"/>
                <w:lang w:val="en-GB" w:eastAsia="zh-CN"/>
              </w:rPr>
              <w:t xml:space="preserve"> between NG-RAN node and AMF. Can be taken into account by NG-RAN node during NSSF. </w:t>
            </w:r>
          </w:p>
          <w:p w:rsidR="00DF33AD" w:rsidRPr="008E2692" w:rsidRDefault="00DF33AD" w:rsidP="003F29E4">
            <w:pPr>
              <w:pStyle w:val="af8"/>
              <w:numPr>
                <w:ilvl w:val="0"/>
                <w:numId w:val="25"/>
              </w:numPr>
              <w:spacing w:after="0"/>
              <w:rPr>
                <w:rFonts w:ascii="Times New Roman" w:eastAsia="宋体" w:hAnsi="Times New Roman"/>
                <w:sz w:val="20"/>
                <w:szCs w:val="20"/>
                <w:lang w:val="en-GB" w:eastAsia="zh-CN"/>
              </w:rPr>
            </w:pPr>
            <w:r w:rsidRPr="008E2692">
              <w:rPr>
                <w:rFonts w:ascii="Times New Roman" w:eastAsia="宋体" w:hAnsi="Times New Roman"/>
                <w:sz w:val="20"/>
                <w:szCs w:val="20"/>
                <w:lang w:val="en-GB" w:eastAsia="zh-CN"/>
              </w:rPr>
              <w:t>Add NID into the Initial UE Message</w:t>
            </w:r>
          </w:p>
          <w:p w:rsidR="00DF33AD" w:rsidRPr="008E2692" w:rsidRDefault="00DF33AD" w:rsidP="003F29E4">
            <w:pPr>
              <w:pStyle w:val="af8"/>
              <w:numPr>
                <w:ilvl w:val="0"/>
                <w:numId w:val="25"/>
              </w:numPr>
              <w:spacing w:after="0"/>
              <w:rPr>
                <w:rFonts w:ascii="Times New Roman" w:eastAsia="宋体" w:hAnsi="Times New Roman"/>
                <w:sz w:val="20"/>
                <w:szCs w:val="20"/>
                <w:lang w:val="en-GB" w:eastAsia="zh-CN"/>
              </w:rPr>
            </w:pPr>
            <w:r w:rsidRPr="008E2692">
              <w:rPr>
                <w:rFonts w:ascii="Times New Roman" w:eastAsia="宋体" w:hAnsi="Times New Roman"/>
                <w:sz w:val="20"/>
                <w:szCs w:val="20"/>
                <w:lang w:val="en-GB" w:eastAsia="zh-CN"/>
              </w:rPr>
              <w:t>Indicate serving (PLMN ID, NID) in the mobility restriction list</w:t>
            </w:r>
          </w:p>
          <w:p w:rsidR="00DF33AD" w:rsidRPr="008E2692" w:rsidRDefault="00DF33AD" w:rsidP="003F29E4">
            <w:pPr>
              <w:pStyle w:val="af8"/>
              <w:numPr>
                <w:ilvl w:val="0"/>
                <w:numId w:val="25"/>
              </w:numPr>
              <w:spacing w:after="0"/>
              <w:rPr>
                <w:rFonts w:ascii="Times New Roman" w:eastAsia="宋体" w:hAnsi="Times New Roman"/>
                <w:sz w:val="20"/>
                <w:szCs w:val="20"/>
                <w:lang w:val="en-GB" w:eastAsia="zh-CN"/>
              </w:rPr>
            </w:pPr>
            <w:r w:rsidRPr="008E2692">
              <w:rPr>
                <w:rFonts w:ascii="Times New Roman" w:eastAsia="宋体" w:hAnsi="Times New Roman"/>
                <w:sz w:val="20"/>
                <w:szCs w:val="20"/>
                <w:lang w:val="en-GB" w:eastAsia="zh-CN"/>
              </w:rPr>
              <w:t>No equivalent (PLMN ID, NID) in the mobility restriction list</w:t>
            </w:r>
          </w:p>
          <w:p w:rsidR="00DF33AD" w:rsidRPr="008E2692" w:rsidRDefault="00DF33AD" w:rsidP="003F29E4">
            <w:pPr>
              <w:pStyle w:val="af8"/>
              <w:numPr>
                <w:ilvl w:val="0"/>
                <w:numId w:val="25"/>
              </w:numPr>
              <w:spacing w:after="0"/>
              <w:rPr>
                <w:rFonts w:ascii="Times New Roman" w:eastAsia="宋体" w:hAnsi="Times New Roman"/>
                <w:sz w:val="20"/>
                <w:szCs w:val="20"/>
                <w:lang w:val="en-GB" w:eastAsia="zh-CN"/>
              </w:rPr>
            </w:pPr>
            <w:r w:rsidRPr="008E2692">
              <w:rPr>
                <w:rFonts w:ascii="Times New Roman" w:eastAsia="宋体" w:hAnsi="Times New Roman"/>
                <w:sz w:val="20"/>
                <w:szCs w:val="20"/>
                <w:lang w:val="en-GB" w:eastAsia="zh-CN"/>
              </w:rPr>
              <w:t>At mobility, we assume that source NG-RAN node knows the (PLMN ID, NID)s supported by the candidate target cells</w:t>
            </w:r>
          </w:p>
          <w:p w:rsidR="00DF33AD" w:rsidRPr="008E2692" w:rsidRDefault="00DF33AD" w:rsidP="003F29E4">
            <w:pPr>
              <w:pStyle w:val="af8"/>
              <w:numPr>
                <w:ilvl w:val="0"/>
                <w:numId w:val="25"/>
              </w:numPr>
              <w:spacing w:after="0"/>
              <w:rPr>
                <w:rFonts w:ascii="Times New Roman" w:eastAsia="宋体" w:hAnsi="Times New Roman"/>
                <w:sz w:val="20"/>
                <w:szCs w:val="20"/>
                <w:lang w:val="en-GB" w:eastAsia="zh-CN"/>
              </w:rPr>
            </w:pPr>
            <w:r w:rsidRPr="008E2692">
              <w:rPr>
                <w:rFonts w:ascii="Times New Roman" w:eastAsia="宋体" w:hAnsi="Times New Roman"/>
                <w:sz w:val="20"/>
                <w:szCs w:val="20"/>
                <w:lang w:val="en-GB" w:eastAsia="zh-CN"/>
              </w:rPr>
              <w:t>At mobility, target RAN node needs to be informed of (serving PLMN, NID)</w:t>
            </w:r>
          </w:p>
          <w:p w:rsidR="00DF33AD" w:rsidRPr="008E2692" w:rsidRDefault="00DF33AD" w:rsidP="003F29E4">
            <w:pPr>
              <w:pStyle w:val="af8"/>
              <w:numPr>
                <w:ilvl w:val="0"/>
                <w:numId w:val="25"/>
              </w:numPr>
              <w:spacing w:after="0"/>
              <w:rPr>
                <w:rFonts w:ascii="Times New Roman" w:eastAsia="宋体" w:hAnsi="Times New Roman"/>
                <w:sz w:val="20"/>
                <w:szCs w:val="20"/>
                <w:lang w:val="en-GB" w:eastAsia="zh-CN"/>
              </w:rPr>
            </w:pPr>
            <w:r w:rsidRPr="008E2692">
              <w:rPr>
                <w:rFonts w:ascii="Times New Roman" w:eastAsia="宋体" w:hAnsi="Times New Roman"/>
                <w:sz w:val="20"/>
                <w:szCs w:val="20"/>
                <w:lang w:val="en-GB" w:eastAsia="zh-CN"/>
              </w:rPr>
              <w:t>At mobility, target RAN node shall fail the handover if the serving (PLMN, NID) does not match any of the target cell supported list of (PLMN ID, NID)s</w:t>
            </w:r>
          </w:p>
          <w:p w:rsidR="00DF33AD" w:rsidRPr="008E2692" w:rsidRDefault="00DF33AD" w:rsidP="003F29E4">
            <w:pPr>
              <w:pStyle w:val="af8"/>
              <w:numPr>
                <w:ilvl w:val="0"/>
                <w:numId w:val="25"/>
              </w:numPr>
              <w:spacing w:after="0"/>
              <w:rPr>
                <w:rFonts w:ascii="Times New Roman" w:eastAsia="宋体" w:hAnsi="Times New Roman"/>
                <w:sz w:val="20"/>
                <w:szCs w:val="20"/>
                <w:lang w:val="en-GB" w:eastAsia="zh-CN"/>
              </w:rPr>
            </w:pPr>
            <w:r w:rsidRPr="008E2692">
              <w:rPr>
                <w:rFonts w:ascii="Times New Roman" w:eastAsia="宋体" w:hAnsi="Times New Roman"/>
                <w:sz w:val="20"/>
                <w:szCs w:val="20"/>
                <w:lang w:val="en-GB" w:eastAsia="zh-CN"/>
              </w:rPr>
              <w:t>Need to exchange the list of supported (PLMN ID, NID</w:t>
            </w:r>
            <w:proofErr w:type="gramStart"/>
            <w:r w:rsidRPr="008E2692">
              <w:rPr>
                <w:rFonts w:ascii="Times New Roman" w:eastAsia="宋体" w:hAnsi="Times New Roman"/>
                <w:sz w:val="20"/>
                <w:szCs w:val="20"/>
                <w:lang w:val="en-GB" w:eastAsia="zh-CN"/>
              </w:rPr>
              <w:t>)s</w:t>
            </w:r>
            <w:proofErr w:type="gramEnd"/>
            <w:r w:rsidRPr="008E2692">
              <w:rPr>
                <w:rFonts w:ascii="Times New Roman" w:eastAsia="宋体" w:hAnsi="Times New Roman"/>
                <w:sz w:val="20"/>
                <w:szCs w:val="20"/>
                <w:lang w:val="en-GB" w:eastAsia="zh-CN"/>
              </w:rPr>
              <w:t xml:space="preserve"> per cell over </w:t>
            </w:r>
            <w:proofErr w:type="spellStart"/>
            <w:r w:rsidRPr="008E2692">
              <w:rPr>
                <w:rFonts w:ascii="Times New Roman" w:eastAsia="宋体" w:hAnsi="Times New Roman"/>
                <w:sz w:val="20"/>
                <w:szCs w:val="20"/>
                <w:lang w:val="en-GB" w:eastAsia="zh-CN"/>
              </w:rPr>
              <w:t>Xn</w:t>
            </w:r>
            <w:proofErr w:type="spellEnd"/>
            <w:r w:rsidRPr="008E2692">
              <w:rPr>
                <w:rFonts w:ascii="Times New Roman" w:eastAsia="宋体" w:hAnsi="Times New Roman"/>
                <w:sz w:val="20"/>
                <w:szCs w:val="20"/>
                <w:lang w:val="en-GB" w:eastAsia="zh-CN"/>
              </w:rPr>
              <w:t xml:space="preserve"> setup, </w:t>
            </w:r>
            <w:proofErr w:type="spellStart"/>
            <w:r w:rsidRPr="008E2692">
              <w:rPr>
                <w:rFonts w:ascii="Times New Roman" w:eastAsia="宋体" w:hAnsi="Times New Roman"/>
                <w:sz w:val="20"/>
                <w:szCs w:val="20"/>
                <w:lang w:val="en-GB" w:eastAsia="zh-CN"/>
              </w:rPr>
              <w:t>Xn</w:t>
            </w:r>
            <w:proofErr w:type="spellEnd"/>
            <w:r w:rsidRPr="008E2692">
              <w:rPr>
                <w:rFonts w:ascii="Times New Roman" w:eastAsia="宋体" w:hAnsi="Times New Roman"/>
                <w:sz w:val="20"/>
                <w:szCs w:val="20"/>
                <w:lang w:val="en-GB" w:eastAsia="zh-CN"/>
              </w:rPr>
              <w:t xml:space="preserve"> configuration update, in the two directions. </w:t>
            </w:r>
          </w:p>
          <w:p w:rsidR="00DF33AD" w:rsidRPr="008E2692" w:rsidRDefault="00DF33AD" w:rsidP="003F29E4">
            <w:pPr>
              <w:pStyle w:val="af8"/>
              <w:numPr>
                <w:ilvl w:val="0"/>
                <w:numId w:val="25"/>
              </w:numPr>
              <w:spacing w:after="0"/>
              <w:rPr>
                <w:rFonts w:ascii="Times New Roman" w:eastAsia="宋体" w:hAnsi="Times New Roman"/>
                <w:sz w:val="20"/>
                <w:szCs w:val="20"/>
                <w:lang w:val="en-GB" w:eastAsia="zh-CN"/>
              </w:rPr>
            </w:pPr>
            <w:r w:rsidRPr="008E2692">
              <w:rPr>
                <w:rFonts w:ascii="Times New Roman" w:eastAsia="宋体" w:hAnsi="Times New Roman"/>
                <w:sz w:val="20"/>
                <w:szCs w:val="20"/>
                <w:lang w:val="en-GB" w:eastAsia="zh-CN"/>
              </w:rPr>
              <w:t>Over F1, exchange list of supported (PLMN ID, NID)s between DU and CU: DU configured [PLMN ID, NID] to CU, CU matching [PLMN ID, NID] received from 5GC and sending result to DU.</w:t>
            </w:r>
          </w:p>
          <w:p w:rsidR="00DF33AD" w:rsidRPr="008E2692" w:rsidRDefault="00DF33AD" w:rsidP="003F29E4">
            <w:pPr>
              <w:pStyle w:val="af8"/>
              <w:numPr>
                <w:ilvl w:val="0"/>
                <w:numId w:val="25"/>
              </w:numPr>
              <w:spacing w:after="0"/>
              <w:rPr>
                <w:lang w:eastAsia="zh-CN"/>
              </w:rPr>
            </w:pPr>
            <w:r w:rsidRPr="008E2692">
              <w:rPr>
                <w:rFonts w:ascii="Times New Roman" w:eastAsia="宋体" w:hAnsi="Times New Roman"/>
                <w:sz w:val="20"/>
                <w:szCs w:val="20"/>
                <w:lang w:val="en-GB" w:eastAsia="zh-CN"/>
              </w:rPr>
              <w:t>Over E1, send the list of (PLMN ID, NID)s supported by CU-UP to CU-CP.</w:t>
            </w:r>
          </w:p>
        </w:tc>
      </w:tr>
    </w:tbl>
    <w:p w:rsidR="00DF33AD" w:rsidRDefault="00DF33AD" w:rsidP="00A81284">
      <w:pPr>
        <w:jc w:val="both"/>
        <w:rPr>
          <w:lang w:eastAsia="zh-CN"/>
        </w:rPr>
      </w:pPr>
    </w:p>
    <w:p w:rsidR="00872A01" w:rsidRDefault="00872A01" w:rsidP="00A81284">
      <w:pPr>
        <w:jc w:val="both"/>
        <w:rPr>
          <w:lang w:eastAsia="zh-CN"/>
        </w:rPr>
      </w:pPr>
      <w:r>
        <w:rPr>
          <w:lang w:eastAsia="zh-CN"/>
        </w:rPr>
        <w:t>I</w:t>
      </w:r>
      <w:r>
        <w:rPr>
          <w:rFonts w:hint="eastAsia"/>
          <w:lang w:eastAsia="zh-CN"/>
        </w:rPr>
        <w:t>n the RAN3 #105 meeting</w:t>
      </w:r>
      <w:r>
        <w:rPr>
          <w:rFonts w:hint="eastAsia"/>
          <w:lang w:eastAsia="zh-CN"/>
        </w:rPr>
        <w:t>，</w:t>
      </w:r>
      <w:r w:rsidR="00623CEF" w:rsidRPr="00623CEF">
        <w:rPr>
          <w:rFonts w:hint="eastAsia"/>
          <w:lang w:eastAsia="zh-CN"/>
        </w:rPr>
        <w:t xml:space="preserve"> </w:t>
      </w:r>
      <w:r w:rsidR="00623CEF">
        <w:rPr>
          <w:rFonts w:hint="eastAsia"/>
          <w:lang w:eastAsia="zh-CN"/>
        </w:rPr>
        <w:t xml:space="preserve">the first </w:t>
      </w:r>
      <w:proofErr w:type="spellStart"/>
      <w:r w:rsidR="00623CEF">
        <w:rPr>
          <w:rFonts w:hint="eastAsia"/>
          <w:lang w:eastAsia="zh-CN"/>
        </w:rPr>
        <w:t>kickoff</w:t>
      </w:r>
      <w:proofErr w:type="spellEnd"/>
      <w:r w:rsidR="00623CEF">
        <w:rPr>
          <w:rFonts w:hint="eastAsia"/>
          <w:lang w:eastAsia="zh-CN"/>
        </w:rPr>
        <w:t xml:space="preserve"> discussion on PNI-NPN was held with </w:t>
      </w:r>
      <w:r w:rsidR="00623CEF">
        <w:rPr>
          <w:lang w:eastAsia="zh-CN"/>
        </w:rPr>
        <w:t>the following</w:t>
      </w:r>
      <w:r w:rsidR="00623CEF">
        <w:rPr>
          <w:rFonts w:hint="eastAsia"/>
          <w:lang w:eastAsia="zh-CN"/>
        </w:rPr>
        <w:t xml:space="preserve"> </w:t>
      </w:r>
      <w:r w:rsidR="00623CEF">
        <w:rPr>
          <w:lang w:eastAsia="zh-CN"/>
        </w:rPr>
        <w:t>agreements</w:t>
      </w:r>
      <w:r w:rsidR="00623CEF">
        <w:rPr>
          <w:rFonts w:hint="eastAsia"/>
          <w:lang w:eastAsia="zh-CN"/>
        </w:rPr>
        <w:t>:</w:t>
      </w:r>
    </w:p>
    <w:tbl>
      <w:tblPr>
        <w:tblStyle w:val="af1"/>
        <w:tblW w:w="0" w:type="auto"/>
        <w:tblLook w:val="04A0" w:firstRow="1" w:lastRow="0" w:firstColumn="1" w:lastColumn="0" w:noHBand="0" w:noVBand="1"/>
      </w:tblPr>
      <w:tblGrid>
        <w:gridCol w:w="9631"/>
      </w:tblGrid>
      <w:tr w:rsidR="00D60396" w:rsidTr="00D60396">
        <w:tc>
          <w:tcPr>
            <w:tcW w:w="9857" w:type="dxa"/>
          </w:tcPr>
          <w:p w:rsidR="00D60396" w:rsidRDefault="00D60396" w:rsidP="00D60396">
            <w:pPr>
              <w:overflowPunct w:val="0"/>
              <w:autoSpaceDE w:val="0"/>
              <w:autoSpaceDN w:val="0"/>
              <w:adjustRightInd w:val="0"/>
              <w:spacing w:after="0"/>
              <w:jc w:val="both"/>
              <w:textAlignment w:val="baseline"/>
              <w:rPr>
                <w:rFonts w:ascii="Times New Roman" w:eastAsiaTheme="minorEastAsia" w:hAnsi="Times New Roman"/>
                <w:b/>
                <w:u w:val="single"/>
                <w:lang w:val="en-US" w:eastAsia="zh-CN"/>
              </w:rPr>
            </w:pPr>
            <w:r>
              <w:rPr>
                <w:rFonts w:ascii="Times New Roman" w:eastAsiaTheme="minorEastAsia" w:hAnsi="Times New Roman" w:hint="eastAsia"/>
                <w:b/>
                <w:u w:val="single"/>
                <w:lang w:val="en-US" w:eastAsia="zh-CN"/>
              </w:rPr>
              <w:t>Agreements in RAN3 meeting #105</w:t>
            </w:r>
            <w:r w:rsidRPr="00892039">
              <w:rPr>
                <w:rFonts w:ascii="Times New Roman" w:eastAsia="MS Mincho" w:hAnsi="Times New Roman" w:hint="eastAsia"/>
                <w:b/>
                <w:u w:val="single"/>
                <w:lang w:val="en-US" w:eastAsia="ja-JP"/>
              </w:rPr>
              <w:t>:</w:t>
            </w:r>
          </w:p>
          <w:p w:rsidR="00D60396" w:rsidRPr="00D60396" w:rsidRDefault="00D60396" w:rsidP="00D60396">
            <w:pPr>
              <w:overflowPunct w:val="0"/>
              <w:autoSpaceDE w:val="0"/>
              <w:autoSpaceDN w:val="0"/>
              <w:adjustRightInd w:val="0"/>
              <w:spacing w:after="0"/>
              <w:jc w:val="both"/>
              <w:textAlignment w:val="baseline"/>
              <w:rPr>
                <w:rFonts w:ascii="Times New Roman" w:eastAsia="宋体" w:hAnsi="Times New Roman"/>
                <w:lang w:eastAsia="zh-CN"/>
              </w:rPr>
            </w:pPr>
          </w:p>
          <w:p w:rsidR="00D60396" w:rsidRPr="00D60396" w:rsidRDefault="00D60396" w:rsidP="00D60396">
            <w:pPr>
              <w:pStyle w:val="af8"/>
              <w:numPr>
                <w:ilvl w:val="0"/>
                <w:numId w:val="24"/>
              </w:numPr>
              <w:spacing w:after="0"/>
              <w:rPr>
                <w:rFonts w:ascii="Times New Roman" w:eastAsia="宋体" w:hAnsi="Times New Roman"/>
                <w:sz w:val="20"/>
                <w:szCs w:val="20"/>
                <w:lang w:val="en-GB" w:eastAsia="zh-CN"/>
              </w:rPr>
            </w:pPr>
            <w:r w:rsidRPr="00D60396">
              <w:rPr>
                <w:rFonts w:ascii="Times New Roman" w:eastAsia="宋体" w:hAnsi="Times New Roman"/>
                <w:sz w:val="20"/>
                <w:szCs w:val="20"/>
                <w:lang w:val="en-GB" w:eastAsia="zh-CN"/>
              </w:rPr>
              <w:t xml:space="preserve">Indicate in the mobility restriction list the UE supported list of CAG IDs per </w:t>
            </w:r>
            <w:proofErr w:type="spellStart"/>
            <w:r w:rsidRPr="00D60396">
              <w:rPr>
                <w:rFonts w:ascii="Times New Roman" w:eastAsia="宋体" w:hAnsi="Times New Roman"/>
                <w:sz w:val="20"/>
                <w:szCs w:val="20"/>
                <w:lang w:val="en-GB" w:eastAsia="zh-CN"/>
              </w:rPr>
              <w:t>plmn</w:t>
            </w:r>
            <w:proofErr w:type="spellEnd"/>
          </w:p>
          <w:p w:rsidR="00D60396" w:rsidRPr="00D60396" w:rsidRDefault="00D60396" w:rsidP="00D60396">
            <w:pPr>
              <w:pStyle w:val="af8"/>
              <w:numPr>
                <w:ilvl w:val="0"/>
                <w:numId w:val="24"/>
              </w:numPr>
              <w:spacing w:after="0"/>
              <w:rPr>
                <w:rFonts w:ascii="Times New Roman" w:eastAsia="宋体" w:hAnsi="Times New Roman"/>
                <w:sz w:val="20"/>
                <w:szCs w:val="20"/>
                <w:lang w:val="en-GB" w:eastAsia="zh-CN"/>
              </w:rPr>
            </w:pPr>
            <w:r w:rsidRPr="00D60396">
              <w:rPr>
                <w:rFonts w:ascii="Times New Roman" w:eastAsia="宋体" w:hAnsi="Times New Roman"/>
                <w:sz w:val="20"/>
                <w:szCs w:val="20"/>
                <w:lang w:val="en-GB" w:eastAsia="zh-CN"/>
              </w:rPr>
              <w:t xml:space="preserve">Indicate in the mobility restriction list the CAG-only indication per </w:t>
            </w:r>
            <w:proofErr w:type="spellStart"/>
            <w:r w:rsidRPr="00D60396">
              <w:rPr>
                <w:rFonts w:ascii="Times New Roman" w:eastAsia="宋体" w:hAnsi="Times New Roman"/>
                <w:sz w:val="20"/>
                <w:szCs w:val="20"/>
                <w:lang w:val="en-GB" w:eastAsia="zh-CN"/>
              </w:rPr>
              <w:t>plmn</w:t>
            </w:r>
            <w:proofErr w:type="spellEnd"/>
            <w:r w:rsidRPr="00D60396">
              <w:rPr>
                <w:rFonts w:ascii="Times New Roman" w:eastAsia="宋体" w:hAnsi="Times New Roman"/>
                <w:sz w:val="20"/>
                <w:szCs w:val="20"/>
                <w:lang w:val="en-GB" w:eastAsia="zh-CN"/>
              </w:rPr>
              <w:t xml:space="preserve"> (i.e. allowance of CAG UE to access non-CAG cells)</w:t>
            </w:r>
          </w:p>
          <w:p w:rsidR="00D60396" w:rsidRPr="00D60396" w:rsidRDefault="00D60396" w:rsidP="00D60396">
            <w:pPr>
              <w:pStyle w:val="af8"/>
              <w:numPr>
                <w:ilvl w:val="0"/>
                <w:numId w:val="24"/>
              </w:numPr>
              <w:spacing w:after="0"/>
              <w:rPr>
                <w:rFonts w:ascii="Times New Roman" w:eastAsia="宋体" w:hAnsi="Times New Roman"/>
                <w:sz w:val="20"/>
                <w:szCs w:val="20"/>
                <w:lang w:val="en-GB" w:eastAsia="zh-CN"/>
              </w:rPr>
            </w:pPr>
            <w:r w:rsidRPr="00D60396">
              <w:rPr>
                <w:rFonts w:ascii="Times New Roman" w:eastAsia="宋体" w:hAnsi="Times New Roman"/>
                <w:sz w:val="20"/>
                <w:szCs w:val="20"/>
                <w:lang w:val="en-GB" w:eastAsia="zh-CN"/>
              </w:rPr>
              <w:t>At mobility, we assume that source NG-RAN node knows the list of CAG IDs supported by the candidate target cells</w:t>
            </w:r>
          </w:p>
          <w:p w:rsidR="00D60396" w:rsidRPr="00D60396" w:rsidRDefault="00D60396" w:rsidP="00D60396">
            <w:pPr>
              <w:pStyle w:val="af8"/>
              <w:numPr>
                <w:ilvl w:val="0"/>
                <w:numId w:val="24"/>
              </w:numPr>
              <w:spacing w:after="0"/>
              <w:rPr>
                <w:rFonts w:ascii="Times New Roman" w:eastAsia="宋体" w:hAnsi="Times New Roman"/>
                <w:sz w:val="20"/>
                <w:szCs w:val="20"/>
                <w:lang w:val="en-GB" w:eastAsia="zh-CN"/>
              </w:rPr>
            </w:pPr>
            <w:r w:rsidRPr="00D60396">
              <w:rPr>
                <w:rFonts w:ascii="Times New Roman" w:eastAsia="宋体" w:hAnsi="Times New Roman"/>
                <w:sz w:val="20"/>
                <w:szCs w:val="20"/>
                <w:lang w:val="en-GB" w:eastAsia="zh-CN"/>
              </w:rPr>
              <w:t>At mobility, target RAN shall fail the handover if UE allowed CAG list does not match any of target cell supported list of CAG IDs (assuming target cell is a CAG cell)</w:t>
            </w:r>
          </w:p>
          <w:p w:rsidR="00D60396" w:rsidRPr="00D60396" w:rsidRDefault="00D60396" w:rsidP="00D60396">
            <w:pPr>
              <w:pStyle w:val="af8"/>
              <w:numPr>
                <w:ilvl w:val="0"/>
                <w:numId w:val="24"/>
              </w:numPr>
              <w:spacing w:after="0"/>
              <w:rPr>
                <w:rFonts w:ascii="Times New Roman" w:eastAsia="宋体" w:hAnsi="Times New Roman"/>
                <w:sz w:val="20"/>
                <w:szCs w:val="20"/>
                <w:lang w:val="en-GB" w:eastAsia="zh-CN"/>
              </w:rPr>
            </w:pPr>
            <w:r w:rsidRPr="00D60396">
              <w:rPr>
                <w:rFonts w:ascii="Times New Roman" w:eastAsia="宋体" w:hAnsi="Times New Roman"/>
                <w:sz w:val="20"/>
                <w:szCs w:val="20"/>
                <w:lang w:val="en-GB" w:eastAsia="zh-CN"/>
              </w:rPr>
              <w:t xml:space="preserve">Need to exchange list of cell supported CAG IDs at </w:t>
            </w:r>
            <w:proofErr w:type="spellStart"/>
            <w:r w:rsidRPr="00D60396">
              <w:rPr>
                <w:rFonts w:ascii="Times New Roman" w:eastAsia="宋体" w:hAnsi="Times New Roman"/>
                <w:sz w:val="20"/>
                <w:szCs w:val="20"/>
                <w:lang w:val="en-GB" w:eastAsia="zh-CN"/>
              </w:rPr>
              <w:t>Xn</w:t>
            </w:r>
            <w:proofErr w:type="spellEnd"/>
            <w:r w:rsidRPr="00D60396">
              <w:rPr>
                <w:rFonts w:ascii="Times New Roman" w:eastAsia="宋体" w:hAnsi="Times New Roman"/>
                <w:sz w:val="20"/>
                <w:szCs w:val="20"/>
                <w:lang w:val="en-GB" w:eastAsia="zh-CN"/>
              </w:rPr>
              <w:t xml:space="preserve"> setup, and configuration update.</w:t>
            </w:r>
          </w:p>
          <w:p w:rsidR="00D60396" w:rsidRPr="00D60396" w:rsidRDefault="00D60396" w:rsidP="00D60396">
            <w:pPr>
              <w:pStyle w:val="af8"/>
              <w:numPr>
                <w:ilvl w:val="0"/>
                <w:numId w:val="24"/>
              </w:numPr>
              <w:spacing w:after="0"/>
              <w:rPr>
                <w:rFonts w:ascii="Times New Roman" w:eastAsia="宋体" w:hAnsi="Times New Roman"/>
                <w:sz w:val="20"/>
                <w:szCs w:val="20"/>
                <w:lang w:val="en-GB" w:eastAsia="zh-CN"/>
              </w:rPr>
            </w:pPr>
            <w:r w:rsidRPr="00D60396">
              <w:rPr>
                <w:rFonts w:ascii="Times New Roman" w:eastAsia="宋体" w:hAnsi="Times New Roman"/>
                <w:sz w:val="20"/>
                <w:szCs w:val="20"/>
                <w:lang w:val="en-GB" w:eastAsia="zh-CN"/>
              </w:rPr>
              <w:t>all CAG information configured in DU</w:t>
            </w:r>
          </w:p>
          <w:p w:rsidR="00D60396" w:rsidRPr="003A71C2" w:rsidRDefault="00D60396" w:rsidP="003A71C2">
            <w:pPr>
              <w:pStyle w:val="af8"/>
              <w:numPr>
                <w:ilvl w:val="0"/>
                <w:numId w:val="24"/>
              </w:numPr>
              <w:spacing w:after="0"/>
              <w:rPr>
                <w:rFonts w:ascii="Times New Roman" w:eastAsia="宋体" w:hAnsi="Times New Roman"/>
                <w:sz w:val="20"/>
                <w:szCs w:val="20"/>
                <w:lang w:val="en-GB" w:eastAsia="zh-CN"/>
              </w:rPr>
            </w:pPr>
            <w:r w:rsidRPr="00D60396">
              <w:rPr>
                <w:rFonts w:ascii="Times New Roman" w:eastAsia="宋体" w:hAnsi="Times New Roman"/>
                <w:sz w:val="20"/>
                <w:szCs w:val="20"/>
                <w:lang w:val="en-GB" w:eastAsia="zh-CN"/>
              </w:rPr>
              <w:t>Over F1, need to signal cell supported list of CAG IDs from DU to CU</w:t>
            </w:r>
          </w:p>
        </w:tc>
      </w:tr>
    </w:tbl>
    <w:p w:rsidR="001F0BE0" w:rsidRDefault="001F0BE0" w:rsidP="00A81284">
      <w:pPr>
        <w:jc w:val="both"/>
        <w:rPr>
          <w:lang w:eastAsia="zh-CN"/>
        </w:rPr>
      </w:pPr>
    </w:p>
    <w:p w:rsidR="00352412" w:rsidRPr="00762C22" w:rsidRDefault="00E415FE" w:rsidP="00A81284">
      <w:pPr>
        <w:jc w:val="both"/>
      </w:pPr>
      <w:r>
        <w:rPr>
          <w:lang w:eastAsia="zh-CN"/>
        </w:rPr>
        <w:t>A</w:t>
      </w:r>
      <w:r w:rsidR="00047075">
        <w:rPr>
          <w:lang w:eastAsia="zh-CN"/>
        </w:rPr>
        <w:t>t the same time,</w:t>
      </w:r>
      <w:r>
        <w:rPr>
          <w:lang w:eastAsia="zh-CN"/>
        </w:rPr>
        <w:t xml:space="preserve"> </w:t>
      </w:r>
      <w:r w:rsidR="00047075">
        <w:rPr>
          <w:lang w:eastAsia="zh-CN"/>
        </w:rPr>
        <w:t>two</w:t>
      </w:r>
      <w:r>
        <w:rPr>
          <w:lang w:eastAsia="zh-CN"/>
        </w:rPr>
        <w:t xml:space="preserve"> email discussion</w:t>
      </w:r>
      <w:r w:rsidR="00047075">
        <w:rPr>
          <w:lang w:eastAsia="zh-CN"/>
        </w:rPr>
        <w:t>s</w:t>
      </w:r>
      <w:r>
        <w:rPr>
          <w:lang w:eastAsia="zh-CN"/>
        </w:rPr>
        <w:t xml:space="preserve"> on </w:t>
      </w:r>
      <w:r w:rsidRPr="00747A98">
        <w:rPr>
          <w:lang w:eastAsia="zh-CN"/>
        </w:rPr>
        <w:t>CSG aspects and SIB1 design</w:t>
      </w:r>
      <w:r w:rsidR="00047075">
        <w:rPr>
          <w:lang w:eastAsia="zh-CN"/>
        </w:rPr>
        <w:t xml:space="preserve"> are ongoing.</w:t>
      </w:r>
      <w:r w:rsidR="006A2956">
        <w:rPr>
          <w:lang w:eastAsia="zh-CN"/>
        </w:rPr>
        <w:t xml:space="preserve"> Therefore, </w:t>
      </w:r>
      <w:r w:rsidR="006A2956">
        <w:t>i</w:t>
      </w:r>
      <w:r w:rsidR="00AF5505" w:rsidRPr="00BD3625">
        <w:rPr>
          <w:rFonts w:hint="eastAsia"/>
        </w:rPr>
        <w:t xml:space="preserve">n this contribution, we would like to discuss </w:t>
      </w:r>
      <w:r w:rsidR="002D0F9D" w:rsidRPr="00BD3625">
        <w:rPr>
          <w:rFonts w:hint="eastAsia"/>
        </w:rPr>
        <w:t>t</w:t>
      </w:r>
      <w:r w:rsidR="00F97050" w:rsidRPr="00762C22">
        <w:rPr>
          <w:rFonts w:hint="eastAsia"/>
        </w:rPr>
        <w:t xml:space="preserve">he </w:t>
      </w:r>
      <w:r w:rsidR="00A7049C" w:rsidRPr="00762C22">
        <w:rPr>
          <w:rFonts w:hint="eastAsia"/>
        </w:rPr>
        <w:t xml:space="preserve">remaining </w:t>
      </w:r>
      <w:r w:rsidR="00FC3372" w:rsidRPr="00762C22">
        <w:rPr>
          <w:rFonts w:hint="eastAsia"/>
        </w:rPr>
        <w:t>issue</w:t>
      </w:r>
      <w:r w:rsidR="00A7049C" w:rsidRPr="00762C22">
        <w:rPr>
          <w:rFonts w:hint="eastAsia"/>
        </w:rPr>
        <w:t>s</w:t>
      </w:r>
      <w:r w:rsidR="00FC3372" w:rsidRPr="00762C22">
        <w:rPr>
          <w:rFonts w:hint="eastAsia"/>
        </w:rPr>
        <w:t xml:space="preserve"> in </w:t>
      </w:r>
      <w:r w:rsidR="00F97050" w:rsidRPr="00762C22">
        <w:rPr>
          <w:rFonts w:hint="eastAsia"/>
        </w:rPr>
        <w:t xml:space="preserve">idle mode </w:t>
      </w:r>
      <w:r w:rsidR="00FC3372" w:rsidRPr="00762C22">
        <w:rPr>
          <w:rFonts w:hint="eastAsia"/>
        </w:rPr>
        <w:t xml:space="preserve">and </w:t>
      </w:r>
      <w:r w:rsidR="00793444">
        <w:t>inactive</w:t>
      </w:r>
      <w:r w:rsidR="00F97050" w:rsidRPr="00762C22">
        <w:rPr>
          <w:rFonts w:hint="eastAsia"/>
        </w:rPr>
        <w:t xml:space="preserve"> mode </w:t>
      </w:r>
      <w:r w:rsidR="00FC3372" w:rsidRPr="00762C22">
        <w:rPr>
          <w:rFonts w:hint="eastAsia"/>
        </w:rPr>
        <w:t xml:space="preserve">for </w:t>
      </w:r>
      <w:r w:rsidR="00793444">
        <w:t xml:space="preserve">both </w:t>
      </w:r>
      <w:r w:rsidR="00FC3372" w:rsidRPr="00762C22">
        <w:rPr>
          <w:rFonts w:hint="eastAsia"/>
        </w:rPr>
        <w:t>PNI-</w:t>
      </w:r>
      <w:r w:rsidR="00BD3625" w:rsidRPr="00BD3625">
        <w:rPr>
          <w:rFonts w:hint="eastAsia"/>
        </w:rPr>
        <w:t>NPN</w:t>
      </w:r>
      <w:r w:rsidR="00793444">
        <w:t xml:space="preserve"> and SNPN</w:t>
      </w:r>
      <w:r w:rsidR="00BD3625">
        <w:rPr>
          <w:rFonts w:hint="eastAsia"/>
        </w:rPr>
        <w:t>.</w:t>
      </w:r>
    </w:p>
    <w:p w:rsidR="00676126" w:rsidRDefault="00676126" w:rsidP="00747A98">
      <w:pPr>
        <w:pStyle w:val="1"/>
        <w:spacing w:line="276" w:lineRule="auto"/>
        <w:jc w:val="both"/>
        <w:rPr>
          <w:lang w:eastAsia="zh-CN"/>
        </w:rPr>
      </w:pPr>
      <w:r>
        <w:rPr>
          <w:lang w:eastAsia="zh-CN"/>
        </w:rPr>
        <w:t>Discussion on CAG</w:t>
      </w:r>
    </w:p>
    <w:p w:rsidR="00F23677" w:rsidRPr="00F23677" w:rsidRDefault="00F23677" w:rsidP="00F23677">
      <w:pPr>
        <w:rPr>
          <w:lang w:eastAsia="zh-CN"/>
        </w:rPr>
      </w:pPr>
      <w:r>
        <w:t xml:space="preserve">As defined in </w:t>
      </w:r>
      <w:r>
        <w:fldChar w:fldCharType="begin"/>
      </w:r>
      <w:r>
        <w:instrText xml:space="preserve"> REF _Ref16631588 \r \h </w:instrText>
      </w:r>
      <w:r>
        <w:fldChar w:fldCharType="separate"/>
      </w:r>
      <w:r>
        <w:t>[2]</w:t>
      </w:r>
      <w:r>
        <w:fldChar w:fldCharType="end"/>
      </w:r>
      <w:r>
        <w:t>, a Closed Access Group identifies a group of subscribers who are permitted to access one or more CAG cells associated to the CAG. CAG is used for the Public network integrated NPNs to prevent UE(s), which are not allowed to access the NPN via the associated cell(s), from automatically selecting and accessing the associated cell(s).</w:t>
      </w:r>
    </w:p>
    <w:p w:rsidR="00676126" w:rsidRPr="00BA42A4" w:rsidRDefault="00676126" w:rsidP="00676126">
      <w:pPr>
        <w:pStyle w:val="3"/>
        <w:numPr>
          <w:ilvl w:val="2"/>
          <w:numId w:val="20"/>
        </w:numPr>
        <w:ind w:rightChars="0" w:right="0"/>
        <w:rPr>
          <w:rFonts w:eastAsia="MS Mincho"/>
          <w:sz w:val="24"/>
        </w:rPr>
      </w:pPr>
      <w:r w:rsidRPr="00BA42A4">
        <w:rPr>
          <w:rFonts w:eastAsia="MS Mincho"/>
          <w:sz w:val="24"/>
        </w:rPr>
        <w:t>Access control</w:t>
      </w:r>
    </w:p>
    <w:p w:rsidR="00676126" w:rsidRPr="00BA42A4" w:rsidRDefault="00676126" w:rsidP="00676126">
      <w:pPr>
        <w:jc w:val="both"/>
      </w:pPr>
      <w:r>
        <w:rPr>
          <w:lang w:eastAsia="zh-CN"/>
        </w:rPr>
        <w:t>A</w:t>
      </w:r>
      <w:r>
        <w:rPr>
          <w:rFonts w:hint="eastAsia"/>
          <w:lang w:eastAsia="zh-CN"/>
        </w:rPr>
        <w:t xml:space="preserve">s agreed in the RAN #107 meeting, </w:t>
      </w:r>
      <w:r>
        <w:rPr>
          <w:rFonts w:hint="eastAsia"/>
          <w:lang w:val="en-US" w:eastAsia="zh-CN"/>
        </w:rPr>
        <w:t xml:space="preserve">the available PLMN IDs and the list of CAG ID per PLMN ID </w:t>
      </w:r>
      <w:r>
        <w:rPr>
          <w:lang w:val="en-US" w:eastAsia="zh-CN"/>
        </w:rPr>
        <w:t>should</w:t>
      </w:r>
      <w:r>
        <w:rPr>
          <w:rFonts w:hint="eastAsia"/>
          <w:lang w:val="en-US" w:eastAsia="zh-CN"/>
        </w:rPr>
        <w:t xml:space="preserve"> be broadcasted in SIB1 in the CAG cell. The CAG ID broadcasted in SIB of CAG cell should only be understood by the UE supporting CAG feature while the Rel-15 legacy UE and Rel-16 non-CAG UE do not consider the CAG cell as suitable cell to camp on.  In order to prevent t</w:t>
      </w:r>
      <w:r w:rsidRPr="00BA42A4">
        <w:t xml:space="preserve">he legacy UE or </w:t>
      </w:r>
      <w:r>
        <w:rPr>
          <w:rFonts w:hint="eastAsia"/>
          <w:lang w:eastAsia="zh-CN"/>
        </w:rPr>
        <w:t xml:space="preserve">Rel-16 non-CAG </w:t>
      </w:r>
      <w:r w:rsidRPr="00BA42A4">
        <w:t>UE from attempting to access CAG cell</w:t>
      </w:r>
      <w:r>
        <w:t>s</w:t>
      </w:r>
      <w:r>
        <w:rPr>
          <w:rFonts w:hint="eastAsia"/>
          <w:lang w:eastAsia="zh-CN"/>
        </w:rPr>
        <w:t>, t</w:t>
      </w:r>
      <w:r w:rsidRPr="00BA42A4">
        <w:t xml:space="preserve">he parameter </w:t>
      </w:r>
      <w:proofErr w:type="spellStart"/>
      <w:r w:rsidRPr="004B0651">
        <w:rPr>
          <w:b/>
        </w:rPr>
        <w:t>cellReservedForOtherUse</w:t>
      </w:r>
      <w:proofErr w:type="spellEnd"/>
      <w:r>
        <w:t xml:space="preserve"> defined in [</w:t>
      </w:r>
      <w:r>
        <w:rPr>
          <w:rFonts w:hint="eastAsia"/>
          <w:lang w:eastAsia="zh-CN"/>
        </w:rPr>
        <w:t>2</w:t>
      </w:r>
      <w:r w:rsidRPr="00BA42A4">
        <w:t xml:space="preserve">] </w:t>
      </w:r>
      <w:r>
        <w:rPr>
          <w:rFonts w:hint="eastAsia"/>
          <w:lang w:eastAsia="zh-CN"/>
        </w:rPr>
        <w:t>could be reused.  T</w:t>
      </w:r>
      <w:r w:rsidRPr="00BA42A4">
        <w:t xml:space="preserve">he </w:t>
      </w:r>
      <w:r>
        <w:rPr>
          <w:rFonts w:hint="eastAsia"/>
          <w:lang w:eastAsia="zh-CN"/>
        </w:rPr>
        <w:t xml:space="preserve">Rel-15 </w:t>
      </w:r>
      <w:r w:rsidRPr="00BA42A4">
        <w:t xml:space="preserve">legacy UE or </w:t>
      </w:r>
      <w:r>
        <w:rPr>
          <w:rFonts w:hint="eastAsia"/>
          <w:lang w:eastAsia="zh-CN"/>
        </w:rPr>
        <w:t xml:space="preserve">Rel-16 non-CAG </w:t>
      </w:r>
      <w:r>
        <w:t>UE</w:t>
      </w:r>
      <w:r>
        <w:rPr>
          <w:rFonts w:hint="eastAsia"/>
          <w:lang w:eastAsia="zh-CN"/>
        </w:rPr>
        <w:t xml:space="preserve"> do not </w:t>
      </w:r>
      <w:r>
        <w:t>attempt</w:t>
      </w:r>
      <w:r w:rsidRPr="00BA42A4">
        <w:t xml:space="preserve"> </w:t>
      </w:r>
      <w:r w:rsidRPr="00BA42A4">
        <w:lastRenderedPageBreak/>
        <w:t>to access CAG cell</w:t>
      </w:r>
      <w:r>
        <w:t>s</w:t>
      </w:r>
      <w:r>
        <w:rPr>
          <w:rFonts w:hint="eastAsia"/>
          <w:lang w:eastAsia="zh-CN"/>
        </w:rPr>
        <w:t xml:space="preserve"> as the parameter </w:t>
      </w:r>
      <w:proofErr w:type="spellStart"/>
      <w:r w:rsidRPr="004B0651">
        <w:rPr>
          <w:b/>
        </w:rPr>
        <w:t>cellReservedForOtherUse</w:t>
      </w:r>
      <w:proofErr w:type="spellEnd"/>
      <w:r>
        <w:rPr>
          <w:rFonts w:hint="eastAsia"/>
          <w:lang w:eastAsia="zh-CN"/>
        </w:rPr>
        <w:t xml:space="preserve"> with </w:t>
      </w:r>
      <w:r>
        <w:t>“</w:t>
      </w:r>
      <w:r>
        <w:rPr>
          <w:rFonts w:hint="eastAsia"/>
          <w:lang w:eastAsia="zh-CN"/>
        </w:rPr>
        <w:t>true</w:t>
      </w:r>
      <w:r w:rsidRPr="00BA42A4">
        <w:t>” setting</w:t>
      </w:r>
      <w:r>
        <w:rPr>
          <w:rFonts w:hint="eastAsia"/>
          <w:lang w:eastAsia="zh-CN"/>
        </w:rPr>
        <w:t xml:space="preserve"> while t</w:t>
      </w:r>
      <w:r>
        <w:t>he UE supporting CAG</w:t>
      </w:r>
      <w:r w:rsidRPr="00BA42A4">
        <w:t xml:space="preserve"> ignores </w:t>
      </w:r>
      <w:proofErr w:type="spellStart"/>
      <w:r w:rsidRPr="004B0651">
        <w:rPr>
          <w:b/>
        </w:rPr>
        <w:t>cellReservedForOtherUse</w:t>
      </w:r>
      <w:proofErr w:type="spellEnd"/>
      <w:r w:rsidRPr="00BA42A4">
        <w:t xml:space="preserve"> with “true” setting and does not treat this cell as barred.</w:t>
      </w:r>
    </w:p>
    <w:p w:rsidR="00676126" w:rsidRPr="00BA42A4" w:rsidRDefault="00676126" w:rsidP="00676126">
      <w:r w:rsidRPr="00BA42A4">
        <w:t xml:space="preserve">And as illustrated in </w:t>
      </w:r>
      <w:r>
        <w:fldChar w:fldCharType="begin"/>
      </w:r>
      <w:r>
        <w:instrText xml:space="preserve"> REF _Ref16779134 \r \h </w:instrText>
      </w:r>
      <w:r>
        <w:fldChar w:fldCharType="separate"/>
      </w:r>
      <w:r>
        <w:t>[</w:t>
      </w:r>
      <w:r>
        <w:rPr>
          <w:rFonts w:hint="eastAsia"/>
          <w:lang w:eastAsia="zh-CN"/>
        </w:rPr>
        <w:t>4</w:t>
      </w:r>
      <w:r>
        <w:t>]</w:t>
      </w:r>
      <w:r>
        <w:fldChar w:fldCharType="end"/>
      </w:r>
      <w:r w:rsidRPr="00BA42A4">
        <w:t xml:space="preserve">, to address the issue of the limitation of </w:t>
      </w:r>
      <w:proofErr w:type="spellStart"/>
      <w:r w:rsidRPr="0075541F">
        <w:rPr>
          <w:b/>
        </w:rPr>
        <w:t>CellReservedForOtherUse</w:t>
      </w:r>
      <w:proofErr w:type="spellEnd"/>
      <w:r w:rsidRPr="00BA42A4">
        <w:t xml:space="preserve"> indicator for both</w:t>
      </w:r>
      <w:r>
        <w:t xml:space="preserve"> emergency services and RAN sha</w:t>
      </w:r>
      <w:r w:rsidRPr="00BA42A4">
        <w:t>r</w:t>
      </w:r>
      <w:r>
        <w:t>i</w:t>
      </w:r>
      <w:r w:rsidRPr="00BA42A4">
        <w:t>ng, a non-CAG UE and unauthorized CAG UE should have a different interpretation</w:t>
      </w:r>
      <w:r>
        <w:t xml:space="preserve"> on this</w:t>
      </w:r>
      <w:r w:rsidRPr="00BA42A4">
        <w:t xml:space="preserve"> indication from the Rel-15 UE.</w:t>
      </w:r>
      <w:r>
        <w:t xml:space="preserve"> That is: </w:t>
      </w:r>
    </w:p>
    <w:p w:rsidR="00676126" w:rsidRDefault="00676126" w:rsidP="00676126">
      <w:pPr>
        <w:rPr>
          <w:b/>
          <w:lang w:eastAsia="zh-CN"/>
        </w:rPr>
      </w:pPr>
      <w:r w:rsidRPr="00BA42A4">
        <w:rPr>
          <w:b/>
        </w:rPr>
        <w:t xml:space="preserve">Proposal </w:t>
      </w:r>
      <w:r>
        <w:rPr>
          <w:rFonts w:hint="eastAsia"/>
          <w:b/>
          <w:lang w:eastAsia="zh-CN"/>
        </w:rPr>
        <w:t>1</w:t>
      </w:r>
      <w:r w:rsidRPr="00BA42A4">
        <w:rPr>
          <w:b/>
        </w:rPr>
        <w:t xml:space="preserve">: A non-CAG UE and unauthorized CAG UE should be allowed to camp on the cell for Emergency services in case that the </w:t>
      </w:r>
      <w:proofErr w:type="spellStart"/>
      <w:r w:rsidRPr="00BA42A4">
        <w:rPr>
          <w:b/>
        </w:rPr>
        <w:t>CellReservedForOtherUse</w:t>
      </w:r>
      <w:proofErr w:type="spellEnd"/>
      <w:r w:rsidRPr="00BA42A4">
        <w:rPr>
          <w:b/>
        </w:rPr>
        <w:t xml:space="preserve"> indicator adve</w:t>
      </w:r>
      <w:r>
        <w:rPr>
          <w:b/>
        </w:rPr>
        <w:t>rtised in the cell is set to t</w:t>
      </w:r>
      <w:r>
        <w:rPr>
          <w:rFonts w:hint="eastAsia"/>
          <w:b/>
          <w:lang w:eastAsia="zh-CN"/>
        </w:rPr>
        <w:t>ru</w:t>
      </w:r>
      <w:r w:rsidRPr="00BA42A4">
        <w:rPr>
          <w:b/>
        </w:rPr>
        <w:t xml:space="preserve">e, which can still be regarded as an acceptable cell. And </w:t>
      </w:r>
      <w:r>
        <w:rPr>
          <w:b/>
        </w:rPr>
        <w:t>i</w:t>
      </w:r>
      <w:r w:rsidRPr="00BA42A4">
        <w:rPr>
          <w:b/>
        </w:rPr>
        <w:t xml:space="preserve">f RAN sharing is applied, then the </w:t>
      </w:r>
      <w:proofErr w:type="spellStart"/>
      <w:r w:rsidRPr="00BA42A4">
        <w:rPr>
          <w:b/>
        </w:rPr>
        <w:t>CellReservedForOtherUse</w:t>
      </w:r>
      <w:proofErr w:type="spellEnd"/>
      <w:r w:rsidRPr="00BA42A4">
        <w:rPr>
          <w:b/>
        </w:rPr>
        <w:t xml:space="preserve"> indicator can be ignored by Rel-16 non-CAG UE and unauthorized CAG UE. Or </w:t>
      </w:r>
      <w:proofErr w:type="spellStart"/>
      <w:r w:rsidRPr="00BA42A4">
        <w:rPr>
          <w:b/>
        </w:rPr>
        <w:t>CellReservedForOtherUse</w:t>
      </w:r>
      <w:proofErr w:type="spellEnd"/>
      <w:r w:rsidRPr="00BA42A4">
        <w:rPr>
          <w:b/>
        </w:rPr>
        <w:t xml:space="preserve"> indicator can be defined per-PLMN.</w:t>
      </w:r>
    </w:p>
    <w:p w:rsidR="00676126" w:rsidRDefault="00676126" w:rsidP="00676126">
      <w:pPr>
        <w:rPr>
          <w:lang w:val="en-US" w:eastAsia="zh-CN"/>
        </w:rPr>
      </w:pPr>
      <w:r w:rsidRPr="00BA42A4">
        <w:rPr>
          <w:lang w:val="en-US" w:eastAsia="zh-CN"/>
        </w:rPr>
        <w:t xml:space="preserve">On the other hand, as specified in </w:t>
      </w:r>
      <w:r>
        <w:fldChar w:fldCharType="begin"/>
      </w:r>
      <w:r>
        <w:instrText xml:space="preserve"> REF _Ref16631588 \r \h  \* MERGEFORMAT </w:instrText>
      </w:r>
      <w:r>
        <w:fldChar w:fldCharType="separate"/>
      </w:r>
      <w:r>
        <w:rPr>
          <w:lang w:val="en-US" w:eastAsia="zh-CN"/>
        </w:rPr>
        <w:t>[</w:t>
      </w:r>
      <w:r>
        <w:rPr>
          <w:rFonts w:hint="eastAsia"/>
          <w:lang w:val="en-US" w:eastAsia="zh-CN"/>
        </w:rPr>
        <w:t>1</w:t>
      </w:r>
      <w:r>
        <w:rPr>
          <w:lang w:val="en-US" w:eastAsia="zh-CN"/>
        </w:rPr>
        <w:t>]</w:t>
      </w:r>
      <w:r>
        <w:fldChar w:fldCharType="end"/>
      </w:r>
      <w:r w:rsidRPr="00BA42A4">
        <w:rPr>
          <w:lang w:val="en-US" w:eastAsia="zh-CN"/>
        </w:rPr>
        <w:t xml:space="preserve">, </w:t>
      </w:r>
      <w:r>
        <w:rPr>
          <w:lang w:val="en-US" w:eastAsia="zh-CN"/>
        </w:rPr>
        <w:t xml:space="preserve">in </w:t>
      </w:r>
      <w:r w:rsidRPr="00BA42A4">
        <w:rPr>
          <w:lang w:val="en-US" w:eastAsia="zh-CN"/>
        </w:rPr>
        <w:t xml:space="preserve">order to prevent access to NPNs for authorized UE(s) in case of network congestion/overload, existing mechanisms defined for Control Plane load control, congestion and overload control can be </w:t>
      </w:r>
      <w:r>
        <w:rPr>
          <w:lang w:val="en-US" w:eastAsia="zh-CN"/>
        </w:rPr>
        <w:t>re-</w:t>
      </w:r>
      <w:r w:rsidRPr="00BA42A4">
        <w:rPr>
          <w:lang w:val="en-US" w:eastAsia="zh-CN"/>
        </w:rPr>
        <w:t xml:space="preserve">used, as well as the access control and barring functionality, or Unified Access Control using the access categories can be </w:t>
      </w:r>
      <w:r>
        <w:rPr>
          <w:lang w:val="en-US" w:eastAsia="zh-CN"/>
        </w:rPr>
        <w:t>re-</w:t>
      </w:r>
      <w:r w:rsidRPr="00BA42A4">
        <w:rPr>
          <w:lang w:val="en-US" w:eastAsia="zh-CN"/>
        </w:rPr>
        <w:t>used.</w:t>
      </w:r>
      <w:r>
        <w:rPr>
          <w:rFonts w:hint="eastAsia"/>
          <w:lang w:val="en-US" w:eastAsia="zh-CN"/>
        </w:rPr>
        <w:t xml:space="preserve"> </w:t>
      </w:r>
      <w:r>
        <w:rPr>
          <w:lang w:val="en-US" w:eastAsia="zh-CN"/>
        </w:rPr>
        <w:t>I</w:t>
      </w:r>
      <w:r>
        <w:rPr>
          <w:rFonts w:hint="eastAsia"/>
          <w:lang w:val="en-US" w:eastAsia="zh-CN"/>
        </w:rPr>
        <w:t>t may need to introduce a new IE to define the UAC parameters for PNI-NPN.</w:t>
      </w:r>
    </w:p>
    <w:p w:rsidR="00676126" w:rsidRPr="002A797B" w:rsidRDefault="00676126" w:rsidP="00676126">
      <w:pPr>
        <w:rPr>
          <w:b/>
          <w:lang w:val="en-US" w:eastAsia="zh-CN"/>
        </w:rPr>
      </w:pPr>
      <w:r>
        <w:rPr>
          <w:b/>
        </w:rPr>
        <w:t xml:space="preserve">Observation </w:t>
      </w:r>
      <w:r w:rsidR="00886B7C">
        <w:rPr>
          <w:b/>
          <w:lang w:eastAsia="zh-CN"/>
        </w:rPr>
        <w:t>1</w:t>
      </w:r>
      <w:r w:rsidRPr="00BA42A4">
        <w:rPr>
          <w:b/>
        </w:rPr>
        <w:t xml:space="preserve">: </w:t>
      </w:r>
      <w:r w:rsidRPr="00BA42A4">
        <w:rPr>
          <w:b/>
          <w:lang w:val="en-US" w:eastAsia="zh-CN"/>
        </w:rPr>
        <w:t>in order to prevent access to NPNs for authorized UE(s) in case of network congestion/overload, existing mechanisms defined for Control Plane load control, congestion and overload control can be re-used, as well as the access control and barring functionality, or Unified Access Control using the access categories can be re-used.</w:t>
      </w:r>
    </w:p>
    <w:p w:rsidR="00676126" w:rsidRPr="00BA42A4" w:rsidRDefault="00676126" w:rsidP="00676126">
      <w:pPr>
        <w:pStyle w:val="3"/>
        <w:numPr>
          <w:ilvl w:val="2"/>
          <w:numId w:val="20"/>
        </w:numPr>
        <w:ind w:rightChars="0" w:right="0"/>
        <w:rPr>
          <w:rFonts w:eastAsia="MS Mincho"/>
          <w:sz w:val="24"/>
        </w:rPr>
      </w:pPr>
      <w:r w:rsidRPr="00BA42A4">
        <w:rPr>
          <w:rFonts w:eastAsia="MS Mincho"/>
          <w:sz w:val="24"/>
        </w:rPr>
        <w:t>Cell selection with CAG cells</w:t>
      </w:r>
    </w:p>
    <w:p w:rsidR="00676126" w:rsidRPr="00955AA3" w:rsidRDefault="00676126" w:rsidP="00676126">
      <w:pPr>
        <w:jc w:val="both"/>
        <w:rPr>
          <w:lang w:eastAsia="zh-CN"/>
        </w:rPr>
      </w:pPr>
      <w:r>
        <w:t xml:space="preserve">For cell selection, </w:t>
      </w:r>
      <w:r w:rsidRPr="004F0E2A">
        <w:t xml:space="preserve">NAS </w:t>
      </w:r>
      <w:r>
        <w:t>controls the cell selection by providing</w:t>
      </w:r>
      <w:r w:rsidRPr="004F0E2A">
        <w:t xml:space="preserve"> lists of forbidden registration areas and a list of C</w:t>
      </w:r>
      <w:r>
        <w:t>A</w:t>
      </w:r>
      <w:r w:rsidRPr="004F0E2A">
        <w:t>G IDs</w:t>
      </w:r>
      <w:r>
        <w:t xml:space="preserve">, which is similar as a CSG Whitelist, </w:t>
      </w:r>
      <w:r w:rsidRPr="004F0E2A">
        <w:t>and their associated PLMN ID on which the UE is allowed and provide these lists to AS</w:t>
      </w:r>
      <w:r>
        <w:t xml:space="preserve"> for the UE to determine whether a CAG cell is suitable for cell selection. And the normal cell selection rules for regular UE, i.e. initial cell selection, stored information cell selection and cell selection after leaving connected mode defined in TS 38.304 apply in the presence of CAG.</w:t>
      </w:r>
    </w:p>
    <w:p w:rsidR="00676126" w:rsidRPr="006647D1" w:rsidRDefault="00676126" w:rsidP="00676126">
      <w:pPr>
        <w:jc w:val="both"/>
        <w:rPr>
          <w:lang w:eastAsia="zh-CN"/>
        </w:rPr>
      </w:pPr>
      <w:r>
        <w:rPr>
          <w:b/>
        </w:rPr>
        <w:t xml:space="preserve">Proposal </w:t>
      </w:r>
      <w:r>
        <w:rPr>
          <w:rFonts w:hint="eastAsia"/>
          <w:b/>
          <w:lang w:eastAsia="zh-CN"/>
        </w:rPr>
        <w:t>2</w:t>
      </w:r>
      <w:r>
        <w:rPr>
          <w:b/>
        </w:rPr>
        <w:t>:</w:t>
      </w:r>
      <w:r w:rsidRPr="00BA48F1">
        <w:t xml:space="preserve"> </w:t>
      </w:r>
      <w:r w:rsidRPr="00BA48F1">
        <w:rPr>
          <w:b/>
        </w:rPr>
        <w:t>the normal cell selection rules for regular UE, i.e. initial cell selection, stored information cell selection and cell selection after leaving connected</w:t>
      </w:r>
      <w:r>
        <w:rPr>
          <w:b/>
        </w:rPr>
        <w:t xml:space="preserve"> mode defined in TS 38.304 apply</w:t>
      </w:r>
      <w:r w:rsidRPr="00BA48F1">
        <w:rPr>
          <w:b/>
        </w:rPr>
        <w:t xml:space="preserve"> in the presence of CAG</w:t>
      </w:r>
      <w:r>
        <w:rPr>
          <w:b/>
        </w:rPr>
        <w:t>.</w:t>
      </w:r>
    </w:p>
    <w:p w:rsidR="00676126" w:rsidRDefault="00676126" w:rsidP="00676126">
      <w:pPr>
        <w:pStyle w:val="3"/>
        <w:numPr>
          <w:ilvl w:val="2"/>
          <w:numId w:val="20"/>
        </w:numPr>
        <w:ind w:rightChars="0" w:right="0"/>
        <w:rPr>
          <w:rFonts w:eastAsia="MS Mincho"/>
          <w:sz w:val="24"/>
        </w:rPr>
      </w:pPr>
      <w:r w:rsidRPr="00BA42A4">
        <w:rPr>
          <w:rFonts w:eastAsia="MS Mincho"/>
          <w:sz w:val="24"/>
        </w:rPr>
        <w:t>Cell re-selection with CAG cells</w:t>
      </w:r>
    </w:p>
    <w:p w:rsidR="00676126" w:rsidRPr="00FD1058" w:rsidRDefault="00676126" w:rsidP="00676126">
      <w:pPr>
        <w:jc w:val="both"/>
        <w:rPr>
          <w:lang w:val="en-US" w:eastAsia="zh-CN"/>
        </w:rPr>
      </w:pPr>
      <w:r>
        <w:rPr>
          <w:lang w:eastAsia="zh-CN"/>
        </w:rPr>
        <w:t xml:space="preserve">As mentioned above, there are two types of CAG UEs, one is that the UE owns an allowed CAG lists and can access 5GS via public PLMN cells and allowed CAG cells. And another is that the UE is only </w:t>
      </w:r>
      <w:r w:rsidRPr="006C1BAC">
        <w:rPr>
          <w:lang w:eastAsia="zh-CN"/>
        </w:rPr>
        <w:t xml:space="preserve">allowed to access 5GS via </w:t>
      </w:r>
      <w:r>
        <w:rPr>
          <w:lang w:eastAsia="zh-CN"/>
        </w:rPr>
        <w:t xml:space="preserve">allowed CAG cells. </w:t>
      </w:r>
      <w:r>
        <w:rPr>
          <w:lang w:val="en-US"/>
        </w:rPr>
        <w:t xml:space="preserve">For the type 2 UE that are </w:t>
      </w:r>
      <w:r>
        <w:rPr>
          <w:lang w:eastAsia="zh-CN"/>
        </w:rPr>
        <w:t xml:space="preserve">only </w:t>
      </w:r>
      <w:r w:rsidRPr="006C1BAC">
        <w:rPr>
          <w:lang w:eastAsia="zh-CN"/>
        </w:rPr>
        <w:t xml:space="preserve">allowed to access 5GS via </w:t>
      </w:r>
      <w:r>
        <w:rPr>
          <w:lang w:eastAsia="zh-CN"/>
        </w:rPr>
        <w:t>allowed CAG cells, the both idle and connected mobility management can reuse the mobility management of SNPN UEs.</w:t>
      </w:r>
    </w:p>
    <w:p w:rsidR="00676126" w:rsidRPr="00FD1058" w:rsidRDefault="00676126" w:rsidP="00676126">
      <w:pPr>
        <w:jc w:val="both"/>
        <w:rPr>
          <w:b/>
        </w:rPr>
      </w:pPr>
      <w:r>
        <w:rPr>
          <w:b/>
        </w:rPr>
        <w:t xml:space="preserve">Proposal </w:t>
      </w:r>
      <w:r>
        <w:rPr>
          <w:rFonts w:hint="eastAsia"/>
          <w:b/>
          <w:lang w:eastAsia="zh-CN"/>
        </w:rPr>
        <w:t>3</w:t>
      </w:r>
      <w:r>
        <w:rPr>
          <w:b/>
        </w:rPr>
        <w:t>:</w:t>
      </w:r>
      <w:r w:rsidRPr="00BA48F1">
        <w:t xml:space="preserve"> </w:t>
      </w:r>
      <w:r w:rsidRPr="00AE49BF">
        <w:rPr>
          <w:b/>
        </w:rPr>
        <w:t>For the type 2 UE that are only allowed to access 5GS via allowed CAG cells, the both idle and connected mobility management can reuse the mobility management of SNPN UEs.</w:t>
      </w:r>
    </w:p>
    <w:p w:rsidR="00676126" w:rsidRPr="003F29E4" w:rsidRDefault="00676126" w:rsidP="00676126">
      <w:pPr>
        <w:jc w:val="both"/>
        <w:rPr>
          <w:i/>
        </w:rPr>
      </w:pPr>
      <w:r w:rsidRPr="003F29E4">
        <w:rPr>
          <w:i/>
        </w:rPr>
        <w:t>Then pleased noted that the following discussion focus on the CAG-</w:t>
      </w:r>
      <w:r w:rsidRPr="003F29E4">
        <w:rPr>
          <w:i/>
          <w:lang w:eastAsia="zh-CN"/>
        </w:rPr>
        <w:t>UE that can access 5GS via public cells and Allowed CAG cells.</w:t>
      </w:r>
    </w:p>
    <w:p w:rsidR="00676126" w:rsidRDefault="00676126" w:rsidP="00676126">
      <w:pPr>
        <w:jc w:val="both"/>
      </w:pPr>
      <w:r>
        <w:t>For cell reselection, there are three different types of cells for a CAG UE:</w:t>
      </w:r>
    </w:p>
    <w:p w:rsidR="00676126" w:rsidRPr="00BA42A4" w:rsidRDefault="00676126" w:rsidP="00676126">
      <w:pPr>
        <w:pStyle w:val="af8"/>
        <w:numPr>
          <w:ilvl w:val="0"/>
          <w:numId w:val="16"/>
        </w:numPr>
        <w:jc w:val="both"/>
      </w:pPr>
      <w:r w:rsidRPr="00BA42A4">
        <w:rPr>
          <w:rFonts w:ascii="Times New Roman" w:hAnsi="Times New Roman"/>
          <w:sz w:val="20"/>
        </w:rPr>
        <w:t>CAG Member cell: A CAG cell which broadcasts a CAG ID that is present in the UE’s CAG Identifiers List.</w:t>
      </w:r>
    </w:p>
    <w:p w:rsidR="00676126" w:rsidRPr="00BA42A4" w:rsidRDefault="00676126" w:rsidP="00676126">
      <w:pPr>
        <w:pStyle w:val="af8"/>
        <w:numPr>
          <w:ilvl w:val="0"/>
          <w:numId w:val="16"/>
        </w:numPr>
        <w:jc w:val="both"/>
      </w:pPr>
      <w:r w:rsidRPr="00BA42A4">
        <w:rPr>
          <w:rFonts w:ascii="Times New Roman" w:hAnsi="Times New Roman"/>
          <w:sz w:val="20"/>
        </w:rPr>
        <w:t>Public cell: A cell which does not advertise a CAG ID.</w:t>
      </w:r>
    </w:p>
    <w:p w:rsidR="00676126" w:rsidRPr="00BA42A4" w:rsidRDefault="00676126" w:rsidP="00676126">
      <w:pPr>
        <w:pStyle w:val="af8"/>
        <w:numPr>
          <w:ilvl w:val="0"/>
          <w:numId w:val="16"/>
        </w:numPr>
        <w:jc w:val="both"/>
      </w:pPr>
      <w:r w:rsidRPr="00BA42A4">
        <w:rPr>
          <w:rFonts w:ascii="Times New Roman" w:hAnsi="Times New Roman"/>
          <w:sz w:val="20"/>
        </w:rPr>
        <w:lastRenderedPageBreak/>
        <w:t>Non-allowed CAG Cell: A CAG cell which advertises a CAG ID that is not present in the UE’s Identifiers List. A non-allowed CAG cell is considered to be not suitable by the UE.</w:t>
      </w:r>
    </w:p>
    <w:p w:rsidR="00676126" w:rsidRDefault="00676126" w:rsidP="00676126">
      <w:pPr>
        <w:jc w:val="both"/>
      </w:pPr>
      <w:r>
        <w:t xml:space="preserve">Cell reselection in the presence of CAG defines an autonomous search function which is intended to find member cells when normal measurement rules are unable to find the member cell. For example, normal measurement rules will not find the member cell when the serving cell is above S inter-search threshold. The autonomous search function is not specified and left to UE implementation. For example, it may rely on geographic triggers (e.g. cell ID of the camped macro cell), periodic searches or some combination of triggers in order to find the Member cell. The autonomous search for Member cells may also include Member cells of other RATs. A UE with an empty </w:t>
      </w:r>
      <w:r w:rsidRPr="00E16FDA">
        <w:t>CAG Identifiers List</w:t>
      </w:r>
      <w:r>
        <w:t xml:space="preserve"> shall disable the autonomous search function.</w:t>
      </w:r>
    </w:p>
    <w:p w:rsidR="00676126" w:rsidRDefault="00676126" w:rsidP="00676126">
      <w:pPr>
        <w:jc w:val="both"/>
      </w:pPr>
      <w:r>
        <w:rPr>
          <w:b/>
        </w:rPr>
        <w:t xml:space="preserve">Proposal </w:t>
      </w:r>
      <w:r>
        <w:rPr>
          <w:rFonts w:hint="eastAsia"/>
          <w:b/>
          <w:lang w:eastAsia="zh-CN"/>
        </w:rPr>
        <w:t>4</w:t>
      </w:r>
      <w:r>
        <w:rPr>
          <w:b/>
        </w:rPr>
        <w:t>:</w:t>
      </w:r>
      <w:r w:rsidRPr="00BA48F1">
        <w:t xml:space="preserve"> </w:t>
      </w:r>
      <w:r w:rsidRPr="00151553">
        <w:rPr>
          <w:b/>
        </w:rPr>
        <w:t xml:space="preserve">In addition to normal cell reselection, the </w:t>
      </w:r>
      <w:r>
        <w:rPr>
          <w:b/>
        </w:rPr>
        <w:t xml:space="preserve">CAG </w:t>
      </w:r>
      <w:r w:rsidRPr="00151553">
        <w:rPr>
          <w:b/>
        </w:rPr>
        <w:t xml:space="preserve">UE shall </w:t>
      </w:r>
      <w:r>
        <w:rPr>
          <w:b/>
        </w:rPr>
        <w:t>support</w:t>
      </w:r>
      <w:r w:rsidRPr="00151553">
        <w:rPr>
          <w:b/>
        </w:rPr>
        <w:t xml:space="preserve"> an autonomous search function to detect at least previously visited allowed CAG cells on non-serving frequencies, including inter-RAT frequencies</w:t>
      </w:r>
      <w:r>
        <w:rPr>
          <w:b/>
        </w:rPr>
        <w:t>.</w:t>
      </w:r>
      <w:r w:rsidRPr="00151553">
        <w:t xml:space="preserve"> </w:t>
      </w:r>
      <w:r w:rsidRPr="00151553">
        <w:rPr>
          <w:b/>
        </w:rPr>
        <w:t xml:space="preserve">The </w:t>
      </w:r>
      <w:r>
        <w:rPr>
          <w:b/>
        </w:rPr>
        <w:t xml:space="preserve">specific </w:t>
      </w:r>
      <w:r w:rsidRPr="00151553">
        <w:rPr>
          <w:b/>
        </w:rPr>
        <w:t xml:space="preserve">autonomous search function </w:t>
      </w:r>
      <w:r>
        <w:rPr>
          <w:b/>
        </w:rPr>
        <w:t xml:space="preserve">will </w:t>
      </w:r>
      <w:r w:rsidRPr="00151553">
        <w:rPr>
          <w:b/>
        </w:rPr>
        <w:t xml:space="preserve">not </w:t>
      </w:r>
      <w:r>
        <w:rPr>
          <w:b/>
        </w:rPr>
        <w:t xml:space="preserve">be </w:t>
      </w:r>
      <w:r w:rsidRPr="00151553">
        <w:rPr>
          <w:b/>
        </w:rPr>
        <w:t>specified and left to UE implementation.</w:t>
      </w:r>
    </w:p>
    <w:p w:rsidR="00676126" w:rsidRDefault="00676126" w:rsidP="00676126">
      <w:pPr>
        <w:jc w:val="both"/>
        <w:rPr>
          <w:b/>
        </w:rPr>
      </w:pPr>
      <w:r>
        <w:rPr>
          <w:b/>
        </w:rPr>
        <w:t xml:space="preserve">Proposal </w:t>
      </w:r>
      <w:r>
        <w:rPr>
          <w:rFonts w:hint="eastAsia"/>
          <w:b/>
          <w:lang w:eastAsia="zh-CN"/>
        </w:rPr>
        <w:t>5</w:t>
      </w:r>
      <w:r>
        <w:rPr>
          <w:b/>
        </w:rPr>
        <w:t xml:space="preserve">: </w:t>
      </w:r>
      <w:r w:rsidRPr="007958D0">
        <w:rPr>
          <w:b/>
        </w:rPr>
        <w:t>A UE with an empty CAG Identifiers List shall disable the autonomous search function.</w:t>
      </w:r>
    </w:p>
    <w:p w:rsidR="00676126" w:rsidRPr="00063E46" w:rsidRDefault="00676126" w:rsidP="00676126"/>
    <w:p w:rsidR="00676126" w:rsidRPr="00BA42A4" w:rsidRDefault="00676126" w:rsidP="00676126">
      <w:pPr>
        <w:pStyle w:val="3"/>
        <w:numPr>
          <w:ilvl w:val="2"/>
          <w:numId w:val="20"/>
        </w:numPr>
        <w:ind w:rightChars="0" w:right="0"/>
        <w:rPr>
          <w:rFonts w:eastAsia="MS Mincho"/>
          <w:sz w:val="24"/>
        </w:rPr>
      </w:pPr>
      <w:r w:rsidRPr="00BA42A4">
        <w:rPr>
          <w:rFonts w:eastAsia="MS Mincho"/>
          <w:sz w:val="24"/>
        </w:rPr>
        <w:t>Measurement rules for CAG cells</w:t>
      </w:r>
    </w:p>
    <w:p w:rsidR="00676126" w:rsidRDefault="00676126" w:rsidP="00676126">
      <w:pPr>
        <w:jc w:val="both"/>
        <w:rPr>
          <w:lang w:eastAsia="zh-CN"/>
        </w:rPr>
      </w:pPr>
      <w:r>
        <w:rPr>
          <w:lang w:eastAsia="zh-CN"/>
        </w:rPr>
        <w:t>In addition to the measurement rules specified in TS 38.304 for triggering intra-frequency and inter-frequency measurements to a regular public Cell, the UE uses the following measurement rules for triggering measurements to an authorized CAG Cell:</w:t>
      </w:r>
    </w:p>
    <w:p w:rsidR="00676126" w:rsidRDefault="00676126" w:rsidP="00676126">
      <w:pPr>
        <w:jc w:val="both"/>
        <w:rPr>
          <w:lang w:eastAsia="zh-CN"/>
        </w:rPr>
      </w:pPr>
      <w:r>
        <w:rPr>
          <w:lang w:eastAsia="zh-CN"/>
        </w:rPr>
        <w:t xml:space="preserve">- </w:t>
      </w:r>
      <w:r>
        <w:rPr>
          <w:rFonts w:hint="eastAsia"/>
          <w:lang w:eastAsia="zh-CN"/>
        </w:rPr>
        <w:t xml:space="preserve">if PCI reservation is applied, </w:t>
      </w:r>
      <w:r>
        <w:rPr>
          <w:lang w:eastAsia="zh-CN"/>
        </w:rPr>
        <w:t xml:space="preserve">a UE may ignore or not perform measurements of CAG cells identified by the PCI split information if no authorized CAG Cells are expected to be found in the neighbourhood. </w:t>
      </w:r>
    </w:p>
    <w:p w:rsidR="00676126" w:rsidRDefault="00676126" w:rsidP="00676126">
      <w:pPr>
        <w:jc w:val="both"/>
        <w:rPr>
          <w:lang w:eastAsia="zh-CN"/>
        </w:rPr>
      </w:pPr>
      <w:r>
        <w:rPr>
          <w:lang w:eastAsia="zh-CN"/>
        </w:rPr>
        <w:t>- A CAG-UE camped on a public Cell is expected to use the autonomous search function to detect the presence of suitable intra/inter-frequency authorized CAG Cells, even when the regular measurement rules do not require the UE to perform measurements</w:t>
      </w:r>
    </w:p>
    <w:p w:rsidR="00676126" w:rsidRDefault="00676126" w:rsidP="00676126">
      <w:pPr>
        <w:jc w:val="both"/>
        <w:rPr>
          <w:lang w:eastAsia="zh-CN"/>
        </w:rPr>
      </w:pPr>
      <w:r>
        <w:rPr>
          <w:lang w:eastAsia="zh-CN"/>
        </w:rPr>
        <w:t>- A UE camped on an authorized CAG Cell shall use regular measurement rules for intra-frequency CAG cells</w:t>
      </w:r>
    </w:p>
    <w:p w:rsidR="00676126" w:rsidRDefault="00676126" w:rsidP="00676126">
      <w:pPr>
        <w:jc w:val="both"/>
        <w:rPr>
          <w:lang w:eastAsia="zh-CN"/>
        </w:rPr>
      </w:pPr>
      <w:r>
        <w:rPr>
          <w:lang w:eastAsia="zh-CN"/>
        </w:rPr>
        <w:t>- A UE camped on an authorized CAG Cell may use the autonomous search function for inter-frequency an authorized CAG Cells.</w:t>
      </w:r>
    </w:p>
    <w:p w:rsidR="00676126" w:rsidRPr="00BA42A4" w:rsidRDefault="00676126" w:rsidP="00676126">
      <w:pPr>
        <w:jc w:val="both"/>
        <w:rPr>
          <w:b/>
          <w:lang w:eastAsia="zh-CN"/>
        </w:rPr>
      </w:pPr>
      <w:r w:rsidRPr="00BA42A4">
        <w:rPr>
          <w:b/>
          <w:lang w:eastAsia="zh-CN"/>
        </w:rPr>
        <w:t xml:space="preserve">Proposal </w:t>
      </w:r>
      <w:r>
        <w:rPr>
          <w:rFonts w:hint="eastAsia"/>
          <w:b/>
          <w:lang w:eastAsia="zh-CN"/>
        </w:rPr>
        <w:t>6</w:t>
      </w:r>
      <w:r w:rsidRPr="00BA42A4">
        <w:rPr>
          <w:b/>
          <w:lang w:eastAsia="zh-CN"/>
        </w:rPr>
        <w:t>: the UE uses the additional measurement rules for triggering measurements to an authorized CAG Cell:</w:t>
      </w:r>
    </w:p>
    <w:p w:rsidR="00676126" w:rsidRPr="00BA42A4" w:rsidRDefault="00676126" w:rsidP="00676126">
      <w:pPr>
        <w:pStyle w:val="af8"/>
        <w:numPr>
          <w:ilvl w:val="0"/>
          <w:numId w:val="18"/>
        </w:numPr>
        <w:jc w:val="both"/>
        <w:rPr>
          <w:rFonts w:ascii="Times New Roman" w:hAnsi="Times New Roman"/>
          <w:b/>
          <w:sz w:val="20"/>
          <w:lang w:eastAsia="zh-CN"/>
        </w:rPr>
      </w:pPr>
      <w:r w:rsidRPr="00BA42A4">
        <w:rPr>
          <w:rFonts w:ascii="Times New Roman" w:hAnsi="Times New Roman"/>
          <w:b/>
          <w:sz w:val="20"/>
          <w:lang w:eastAsia="zh-CN"/>
        </w:rPr>
        <w:t xml:space="preserve">If PCI reservation is applied, a UE may ignore or not perform measurements of CAG cells identified by the PCI split information if no authorized CAG Cells are expected to be found in the neighborhood. </w:t>
      </w:r>
    </w:p>
    <w:p w:rsidR="00676126" w:rsidRPr="00BA42A4" w:rsidRDefault="00676126" w:rsidP="00676126">
      <w:pPr>
        <w:pStyle w:val="af8"/>
        <w:numPr>
          <w:ilvl w:val="0"/>
          <w:numId w:val="18"/>
        </w:numPr>
        <w:jc w:val="both"/>
        <w:rPr>
          <w:rFonts w:ascii="Times New Roman" w:hAnsi="Times New Roman"/>
          <w:b/>
          <w:sz w:val="20"/>
          <w:lang w:eastAsia="zh-CN"/>
        </w:rPr>
      </w:pPr>
      <w:r w:rsidRPr="00BA42A4">
        <w:rPr>
          <w:rFonts w:ascii="Times New Roman" w:hAnsi="Times New Roman"/>
          <w:b/>
          <w:sz w:val="20"/>
          <w:lang w:eastAsia="zh-CN"/>
        </w:rPr>
        <w:t>A CAG-UE camped on a public Cell is expected to use the autonomous search function to detect the presence of suitable intra/inter-frequency authorized CAG Cells, even when the regular measurement rules do not require the UE to perform measurements</w:t>
      </w:r>
    </w:p>
    <w:p w:rsidR="00676126" w:rsidRPr="00BA42A4" w:rsidRDefault="00676126" w:rsidP="00676126">
      <w:pPr>
        <w:pStyle w:val="af8"/>
        <w:numPr>
          <w:ilvl w:val="0"/>
          <w:numId w:val="18"/>
        </w:numPr>
        <w:jc w:val="both"/>
        <w:rPr>
          <w:rFonts w:ascii="Times New Roman" w:hAnsi="Times New Roman"/>
          <w:b/>
          <w:sz w:val="20"/>
          <w:lang w:eastAsia="zh-CN"/>
        </w:rPr>
      </w:pPr>
      <w:r w:rsidRPr="00BA42A4">
        <w:rPr>
          <w:rFonts w:ascii="Times New Roman" w:hAnsi="Times New Roman"/>
          <w:b/>
          <w:sz w:val="20"/>
          <w:lang w:eastAsia="zh-CN"/>
        </w:rPr>
        <w:t>A UE camped on an authorized CAG Cell shall use regular measurement rules for intra-frequency CAG cells</w:t>
      </w:r>
    </w:p>
    <w:p w:rsidR="00676126" w:rsidRPr="00063E46" w:rsidRDefault="00676126" w:rsidP="00676126">
      <w:pPr>
        <w:pStyle w:val="af8"/>
        <w:numPr>
          <w:ilvl w:val="0"/>
          <w:numId w:val="18"/>
        </w:numPr>
        <w:jc w:val="both"/>
        <w:rPr>
          <w:lang w:eastAsia="zh-CN"/>
        </w:rPr>
      </w:pPr>
      <w:r w:rsidRPr="00CF45E5">
        <w:rPr>
          <w:rFonts w:ascii="Times New Roman" w:hAnsi="Times New Roman"/>
          <w:b/>
          <w:sz w:val="20"/>
          <w:lang w:eastAsia="zh-CN"/>
        </w:rPr>
        <w:t>A UE camped on an authorized CAG Cell may use the autonomous search function for inter-frequency an authorized CAG Cells.</w:t>
      </w:r>
    </w:p>
    <w:p w:rsidR="00676126" w:rsidRPr="006647D1" w:rsidRDefault="00676126" w:rsidP="00676126">
      <w:pPr>
        <w:ind w:left="360"/>
        <w:jc w:val="both"/>
        <w:rPr>
          <w:lang w:eastAsia="zh-CN"/>
        </w:rPr>
      </w:pPr>
    </w:p>
    <w:p w:rsidR="00676126" w:rsidRDefault="00676126" w:rsidP="00676126">
      <w:pPr>
        <w:pStyle w:val="3"/>
        <w:numPr>
          <w:ilvl w:val="2"/>
          <w:numId w:val="20"/>
        </w:numPr>
        <w:ind w:rightChars="0" w:right="0"/>
        <w:rPr>
          <w:rFonts w:eastAsia="MS Mincho"/>
          <w:sz w:val="24"/>
        </w:rPr>
      </w:pPr>
      <w:r w:rsidRPr="006647D1">
        <w:rPr>
          <w:rFonts w:eastAsia="MS Mincho"/>
          <w:sz w:val="24"/>
        </w:rPr>
        <w:t>CAG ID</w:t>
      </w:r>
      <w:r>
        <w:rPr>
          <w:rFonts w:eastAsia="MS Mincho"/>
          <w:sz w:val="24"/>
        </w:rPr>
        <w:t>/CAG-only indication</w:t>
      </w:r>
      <w:r w:rsidRPr="006647D1">
        <w:rPr>
          <w:rFonts w:eastAsia="MS Mincho"/>
          <w:sz w:val="24"/>
        </w:rPr>
        <w:t xml:space="preserve"> i</w:t>
      </w:r>
      <w:r>
        <w:rPr>
          <w:rFonts w:eastAsia="MS Mincho"/>
          <w:sz w:val="24"/>
        </w:rPr>
        <w:t xml:space="preserve">s within or out of </w:t>
      </w:r>
      <w:r w:rsidRPr="006647D1">
        <w:rPr>
          <w:rFonts w:eastAsia="MS Mincho"/>
          <w:sz w:val="24"/>
        </w:rPr>
        <w:t xml:space="preserve">the </w:t>
      </w:r>
      <w:r>
        <w:rPr>
          <w:rFonts w:eastAsia="MS Mincho"/>
          <w:sz w:val="24"/>
        </w:rPr>
        <w:t xml:space="preserve">NAS PDU in msg5  </w:t>
      </w:r>
    </w:p>
    <w:p w:rsidR="00676126" w:rsidRDefault="00676126" w:rsidP="00491249">
      <w:pPr>
        <w:jc w:val="both"/>
        <w:rPr>
          <w:rFonts w:eastAsiaTheme="minorEastAsia"/>
          <w:i/>
          <w:noProof/>
          <w:lang w:eastAsia="zh-CN"/>
        </w:rPr>
      </w:pPr>
      <w:r>
        <w:rPr>
          <w:lang w:eastAsia="zh-CN"/>
        </w:rPr>
        <w:t>A question was raised i</w:t>
      </w:r>
      <w:r w:rsidRPr="00C874B7">
        <w:rPr>
          <w:lang w:eastAsia="zh-CN"/>
        </w:rPr>
        <w:t xml:space="preserve">n the last RAN3 #105 meeting, </w:t>
      </w:r>
      <w:r>
        <w:rPr>
          <w:lang w:eastAsia="zh-CN"/>
        </w:rPr>
        <w:t xml:space="preserve">whether </w:t>
      </w:r>
      <w:proofErr w:type="spellStart"/>
      <w:r>
        <w:rPr>
          <w:lang w:eastAsia="zh-CN"/>
        </w:rPr>
        <w:t>gNB</w:t>
      </w:r>
      <w:proofErr w:type="spellEnd"/>
      <w:r>
        <w:rPr>
          <w:lang w:eastAsia="zh-CN"/>
        </w:rPr>
        <w:t xml:space="preserve"> need have idea of </w:t>
      </w:r>
      <w:r w:rsidRPr="00C874B7">
        <w:rPr>
          <w:lang w:eastAsia="zh-CN"/>
        </w:rPr>
        <w:t>the selected CAG ID</w:t>
      </w:r>
      <w:r>
        <w:rPr>
          <w:lang w:eastAsia="zh-CN"/>
        </w:rPr>
        <w:t xml:space="preserve"> of a given UE for AMF selection form msg5 or </w:t>
      </w:r>
      <w:r>
        <w:rPr>
          <w:rFonts w:hint="eastAsia"/>
          <w:lang w:eastAsia="zh-CN"/>
        </w:rPr>
        <w:t>just transparently tra</w:t>
      </w:r>
      <w:r>
        <w:rPr>
          <w:lang w:eastAsia="zh-CN"/>
        </w:rPr>
        <w:t xml:space="preserve">nsfer the selected CAG ID of a give UE to CN via NAS, which impact on RAN2 discussion. From our point of view, actually, </w:t>
      </w:r>
      <w:r w:rsidRPr="008D50EB">
        <w:rPr>
          <w:lang w:eastAsia="zh-CN"/>
        </w:rPr>
        <w:t xml:space="preserve">CAG </w:t>
      </w:r>
      <w:r>
        <w:rPr>
          <w:lang w:eastAsia="zh-CN"/>
        </w:rPr>
        <w:t>is different from</w:t>
      </w:r>
      <w:r w:rsidRPr="008D50EB">
        <w:rPr>
          <w:lang w:eastAsia="zh-CN"/>
        </w:rPr>
        <w:t xml:space="preserve"> CSG</w:t>
      </w:r>
      <w:r>
        <w:rPr>
          <w:lang w:eastAsia="zh-CN"/>
        </w:rPr>
        <w:t xml:space="preserve"> in LTE and</w:t>
      </w:r>
      <w:r w:rsidRPr="008D50EB">
        <w:rPr>
          <w:lang w:eastAsia="zh-CN"/>
        </w:rPr>
        <w:t xml:space="preserve"> CAG </w:t>
      </w:r>
      <w:r>
        <w:rPr>
          <w:lang w:eastAsia="zh-CN"/>
        </w:rPr>
        <w:t>can download relevant</w:t>
      </w:r>
      <w:r w:rsidRPr="008D50EB">
        <w:rPr>
          <w:lang w:eastAsia="zh-CN"/>
        </w:rPr>
        <w:t xml:space="preserve"> info</w:t>
      </w:r>
      <w:r>
        <w:rPr>
          <w:lang w:eastAsia="zh-CN"/>
        </w:rPr>
        <w:t>rmation</w:t>
      </w:r>
      <w:r w:rsidRPr="008D50EB">
        <w:rPr>
          <w:lang w:eastAsia="zh-CN"/>
        </w:rPr>
        <w:t xml:space="preserve"> in the RAN</w:t>
      </w:r>
      <w:r>
        <w:rPr>
          <w:lang w:eastAsia="zh-CN"/>
        </w:rPr>
        <w:t>.</w:t>
      </w:r>
      <w:r w:rsidRPr="008D50EB">
        <w:rPr>
          <w:lang w:eastAsia="zh-CN"/>
        </w:rPr>
        <w:t xml:space="preserve"> </w:t>
      </w:r>
      <w:r>
        <w:rPr>
          <w:lang w:eastAsia="zh-CN"/>
        </w:rPr>
        <w:t xml:space="preserve">At the same time, in </w:t>
      </w:r>
      <w:r>
        <w:rPr>
          <w:lang w:eastAsia="zh-CN"/>
        </w:rPr>
        <w:fldChar w:fldCharType="begin"/>
      </w:r>
      <w:r>
        <w:rPr>
          <w:lang w:eastAsia="zh-CN"/>
        </w:rPr>
        <w:instrText xml:space="preserve"> REF _Ref16631588 \r \h </w:instrText>
      </w:r>
      <w:r>
        <w:rPr>
          <w:lang w:eastAsia="zh-CN"/>
        </w:rPr>
      </w:r>
      <w:r>
        <w:rPr>
          <w:lang w:eastAsia="zh-CN"/>
        </w:rPr>
        <w:fldChar w:fldCharType="separate"/>
      </w:r>
      <w:r>
        <w:rPr>
          <w:lang w:eastAsia="zh-CN"/>
        </w:rPr>
        <w:t>[1]</w:t>
      </w:r>
      <w:r>
        <w:rPr>
          <w:lang w:eastAsia="zh-CN"/>
        </w:rPr>
        <w:fldChar w:fldCharType="end"/>
      </w:r>
      <w:r>
        <w:rPr>
          <w:lang w:eastAsia="zh-CN"/>
        </w:rPr>
        <w:t>, SA2 had agreed that d</w:t>
      </w:r>
      <w:r w:rsidRPr="008145C4">
        <w:rPr>
          <w:lang w:eastAsia="zh-CN"/>
        </w:rPr>
        <w:t>uring transition from CM-IDLE to CM-CONNECTED, if the UE is accessing the 5GS via a CAG cell, the UE shall provide the selected CAG Identifier to NG-RAN and the NG-RAN shall provide the CAG Identifier to the AMF</w:t>
      </w:r>
      <w:r>
        <w:rPr>
          <w:lang w:eastAsia="zh-CN"/>
        </w:rPr>
        <w:t>, for AMF performing UE verification with the CAG ID. On the other hand, a</w:t>
      </w:r>
      <w:r>
        <w:rPr>
          <w:rFonts w:hint="eastAsia"/>
          <w:lang w:eastAsia="zh-CN"/>
        </w:rPr>
        <w:t>s defined i</w:t>
      </w:r>
      <w:r w:rsidRPr="00722EBF">
        <w:rPr>
          <w:rFonts w:hint="eastAsia"/>
        </w:rPr>
        <w:t xml:space="preserve">n [1], </w:t>
      </w:r>
      <w:r>
        <w:rPr>
          <w:rFonts w:hint="eastAsia"/>
          <w:lang w:eastAsia="zh-CN"/>
        </w:rPr>
        <w:t>t</w:t>
      </w:r>
      <w:r w:rsidRPr="00722EBF">
        <w:rPr>
          <w:rFonts w:hint="eastAsia"/>
        </w:rPr>
        <w:t>he network slicing (</w:t>
      </w:r>
      <w:r w:rsidRPr="00722EBF">
        <w:t>S-NSSAI</w:t>
      </w:r>
      <w:r>
        <w:rPr>
          <w:rFonts w:hint="eastAsia"/>
        </w:rPr>
        <w:t xml:space="preserve">) is </w:t>
      </w:r>
      <w:r w:rsidRPr="00722EBF">
        <w:rPr>
          <w:rFonts w:hint="eastAsia"/>
        </w:rPr>
        <w:t xml:space="preserve">carried in RRC messages </w:t>
      </w:r>
      <w:r w:rsidRPr="00765300">
        <w:rPr>
          <w:rFonts w:eastAsia="Times New Roman"/>
          <w:i/>
          <w:noProof/>
          <w:lang w:eastAsia="ja-JP"/>
        </w:rPr>
        <w:t>RRCSetupComplete</w:t>
      </w:r>
      <w:r w:rsidRPr="00765300">
        <w:rPr>
          <w:rFonts w:eastAsia="Times New Roman" w:hint="eastAsia"/>
          <w:i/>
          <w:noProof/>
          <w:lang w:eastAsia="ja-JP"/>
        </w:rPr>
        <w:t xml:space="preserve"> </w:t>
      </w:r>
      <w:r>
        <w:rPr>
          <w:rFonts w:hint="eastAsia"/>
        </w:rPr>
        <w:t>t</w:t>
      </w:r>
      <w:r>
        <w:rPr>
          <w:rFonts w:hint="eastAsia"/>
          <w:lang w:eastAsia="zh-CN"/>
        </w:rPr>
        <w:t>o</w:t>
      </w:r>
      <w:r w:rsidRPr="00365E94">
        <w:rPr>
          <w:rFonts w:hint="eastAsia"/>
        </w:rPr>
        <w:t xml:space="preserve"> </w:t>
      </w:r>
      <w:r>
        <w:rPr>
          <w:rFonts w:hint="eastAsia"/>
        </w:rPr>
        <w:t xml:space="preserve">select AMF/UPF </w:t>
      </w:r>
      <w:r>
        <w:rPr>
          <w:rFonts w:hint="eastAsia"/>
          <w:lang w:eastAsia="zh-CN"/>
        </w:rPr>
        <w:t xml:space="preserve">for </w:t>
      </w:r>
      <w:r>
        <w:rPr>
          <w:rFonts w:hint="eastAsia"/>
        </w:rPr>
        <w:t>request</w:t>
      </w:r>
      <w:r>
        <w:rPr>
          <w:rFonts w:hint="eastAsia"/>
          <w:lang w:eastAsia="zh-CN"/>
        </w:rPr>
        <w:t>ing</w:t>
      </w:r>
      <w:r>
        <w:rPr>
          <w:rFonts w:hint="eastAsia"/>
        </w:rPr>
        <w:t xml:space="preserve"> different service</w:t>
      </w:r>
      <w:r>
        <w:rPr>
          <w:rFonts w:hint="eastAsia"/>
          <w:lang w:eastAsia="zh-CN"/>
        </w:rPr>
        <w:t xml:space="preserve"> in </w:t>
      </w:r>
      <w:r>
        <w:rPr>
          <w:rFonts w:hint="eastAsia"/>
        </w:rPr>
        <w:t>behind</w:t>
      </w:r>
      <w:r>
        <w:rPr>
          <w:rFonts w:hint="eastAsia"/>
          <w:lang w:eastAsia="zh-CN"/>
        </w:rPr>
        <w:t xml:space="preserve"> networks</w:t>
      </w:r>
      <w:r w:rsidRPr="00722EBF">
        <w:rPr>
          <w:rFonts w:hint="eastAsia"/>
        </w:rPr>
        <w:t>.</w:t>
      </w:r>
      <w:r>
        <w:rPr>
          <w:rFonts w:hint="eastAsia"/>
          <w:lang w:eastAsia="zh-CN"/>
        </w:rPr>
        <w:t xml:space="preserve"> </w:t>
      </w:r>
      <w:r>
        <w:rPr>
          <w:lang w:eastAsia="zh-CN"/>
        </w:rPr>
        <w:t>I</w:t>
      </w:r>
      <w:r>
        <w:rPr>
          <w:rFonts w:hint="eastAsia"/>
          <w:lang w:eastAsia="zh-CN"/>
        </w:rPr>
        <w:t xml:space="preserve">n the PNI-NPN, the </w:t>
      </w:r>
      <w:r w:rsidRPr="00722EBF">
        <w:t>S-NSSAI</w:t>
      </w:r>
      <w:r>
        <w:rPr>
          <w:rFonts w:hint="eastAsia"/>
        </w:rPr>
        <w:t xml:space="preserve"> </w:t>
      </w:r>
      <w:r>
        <w:rPr>
          <w:rFonts w:hint="eastAsia"/>
          <w:lang w:eastAsia="zh-CN"/>
        </w:rPr>
        <w:t>c</w:t>
      </w:r>
      <w:r w:rsidRPr="00722EBF">
        <w:rPr>
          <w:rFonts w:hint="eastAsia"/>
        </w:rPr>
        <w:t xml:space="preserve">ould </w:t>
      </w:r>
      <w:r>
        <w:rPr>
          <w:rFonts w:hint="eastAsia"/>
          <w:lang w:eastAsia="zh-CN"/>
        </w:rPr>
        <w:t xml:space="preserve">still be used to </w:t>
      </w:r>
      <w:r w:rsidRPr="00722EBF">
        <w:rPr>
          <w:rFonts w:hint="eastAsia"/>
        </w:rPr>
        <w:t xml:space="preserve">differentiate </w:t>
      </w:r>
      <w:r w:rsidRPr="00722EBF">
        <w:t>service</w:t>
      </w:r>
      <w:r>
        <w:rPr>
          <w:rFonts w:hint="eastAsia"/>
          <w:lang w:eastAsia="zh-CN"/>
        </w:rPr>
        <w:t>s</w:t>
      </w:r>
      <w:r>
        <w:rPr>
          <w:rFonts w:hint="eastAsia"/>
        </w:rPr>
        <w:t xml:space="preserve"> in </w:t>
      </w:r>
      <w:r>
        <w:rPr>
          <w:rFonts w:hint="eastAsia"/>
          <w:lang w:eastAsia="zh-CN"/>
        </w:rPr>
        <w:t>networks as its original design purpose while t</w:t>
      </w:r>
      <w:r>
        <w:rPr>
          <w:rFonts w:hint="eastAsia"/>
        </w:rPr>
        <w:t xml:space="preserve">he CAG ID is </w:t>
      </w:r>
      <w:r>
        <w:rPr>
          <w:rFonts w:hint="eastAsia"/>
          <w:lang w:eastAsia="zh-CN"/>
        </w:rPr>
        <w:t xml:space="preserve">used only </w:t>
      </w:r>
      <w:r w:rsidRPr="00722EBF">
        <w:rPr>
          <w:rFonts w:hint="eastAsia"/>
        </w:rPr>
        <w:t>f</w:t>
      </w:r>
      <w:r>
        <w:rPr>
          <w:rFonts w:hint="eastAsia"/>
        </w:rPr>
        <w:t>or access control check</w:t>
      </w:r>
      <w:r>
        <w:rPr>
          <w:rFonts w:hint="eastAsia"/>
          <w:lang w:eastAsia="zh-CN"/>
        </w:rPr>
        <w:t xml:space="preserve">, which could </w:t>
      </w:r>
      <w:r>
        <w:rPr>
          <w:lang w:eastAsia="zh-CN"/>
        </w:rPr>
        <w:t xml:space="preserve">enable the </w:t>
      </w:r>
      <w:proofErr w:type="spellStart"/>
      <w:r>
        <w:rPr>
          <w:lang w:eastAsia="zh-CN"/>
        </w:rPr>
        <w:t>gNB</w:t>
      </w:r>
      <w:proofErr w:type="spellEnd"/>
      <w:r>
        <w:rPr>
          <w:lang w:eastAsia="zh-CN"/>
        </w:rPr>
        <w:t xml:space="preserve"> to </w:t>
      </w:r>
      <w:r>
        <w:rPr>
          <w:rFonts w:hint="eastAsia"/>
        </w:rPr>
        <w:t>reserv</w:t>
      </w:r>
      <w:r>
        <w:rPr>
          <w:rFonts w:hint="eastAsia"/>
          <w:lang w:eastAsia="zh-CN"/>
        </w:rPr>
        <w:t xml:space="preserve">e </w:t>
      </w:r>
      <w:r>
        <w:rPr>
          <w:rFonts w:hint="eastAsia"/>
        </w:rPr>
        <w:t>the</w:t>
      </w:r>
      <w:r>
        <w:rPr>
          <w:rFonts w:hint="eastAsia"/>
          <w:lang w:eastAsia="zh-CN"/>
        </w:rPr>
        <w:t xml:space="preserve"> </w:t>
      </w:r>
      <w:r>
        <w:rPr>
          <w:lang w:eastAsia="zh-CN"/>
        </w:rPr>
        <w:t xml:space="preserve">dedicated </w:t>
      </w:r>
      <w:r>
        <w:rPr>
          <w:rFonts w:hint="eastAsia"/>
          <w:lang w:eastAsia="zh-CN"/>
        </w:rPr>
        <w:t>RAN</w:t>
      </w:r>
      <w:r w:rsidRPr="00722EBF">
        <w:rPr>
          <w:rFonts w:hint="eastAsia"/>
        </w:rPr>
        <w:t xml:space="preserve"> resource</w:t>
      </w:r>
      <w:r>
        <w:rPr>
          <w:rFonts w:hint="eastAsia"/>
          <w:lang w:eastAsia="zh-CN"/>
        </w:rPr>
        <w:t xml:space="preserve"> only for CAG UEs</w:t>
      </w:r>
      <w:r w:rsidRPr="00722EBF">
        <w:rPr>
          <w:rFonts w:hint="eastAsia"/>
        </w:rPr>
        <w:t xml:space="preserve">. </w:t>
      </w:r>
      <w:r>
        <w:rPr>
          <w:rFonts w:hint="eastAsia"/>
          <w:lang w:eastAsia="zh-CN"/>
        </w:rPr>
        <w:t xml:space="preserve">And also indicated in [1], </w:t>
      </w:r>
      <w:r w:rsidRPr="00722EBF">
        <w:rPr>
          <w:rFonts w:hint="eastAsia"/>
        </w:rPr>
        <w:t>the NG-RAN cells are either</w:t>
      </w:r>
      <w:r>
        <w:rPr>
          <w:rFonts w:hint="eastAsia"/>
        </w:rPr>
        <w:t xml:space="preserve"> CAG cells or normal PLMN </w:t>
      </w:r>
      <w:r>
        <w:t>cell</w:t>
      </w:r>
      <w:r>
        <w:rPr>
          <w:lang w:eastAsia="zh-CN"/>
        </w:rPr>
        <w:t>s</w:t>
      </w:r>
      <w:r>
        <w:rPr>
          <w:rFonts w:hint="eastAsia"/>
          <w:lang w:eastAsia="zh-CN"/>
        </w:rPr>
        <w:t xml:space="preserve">, which means that </w:t>
      </w:r>
      <w:r>
        <w:rPr>
          <w:rFonts w:hint="eastAsia"/>
        </w:rPr>
        <w:t xml:space="preserve">no hybrid </w:t>
      </w:r>
      <w:r>
        <w:rPr>
          <w:lang w:eastAsia="zh-CN"/>
        </w:rPr>
        <w:t>cell</w:t>
      </w:r>
      <w:r>
        <w:rPr>
          <w:rFonts w:hint="eastAsia"/>
          <w:lang w:eastAsia="zh-CN"/>
        </w:rPr>
        <w:t xml:space="preserve"> should be supported in this release</w:t>
      </w:r>
      <w:r>
        <w:rPr>
          <w:lang w:eastAsia="zh-CN"/>
        </w:rPr>
        <w:t>. And this is also confirmed in the conclusion of RAN3#105</w:t>
      </w:r>
      <w:r w:rsidR="003C11C2">
        <w:rPr>
          <w:lang w:eastAsia="zh-CN"/>
        </w:rPr>
        <w:t xml:space="preserve">. </w:t>
      </w:r>
      <w:r>
        <w:rPr>
          <w:lang w:eastAsia="zh-CN"/>
        </w:rPr>
        <w:t>T</w:t>
      </w:r>
      <w:r>
        <w:rPr>
          <w:rFonts w:hint="eastAsia"/>
          <w:lang w:eastAsia="zh-CN"/>
        </w:rPr>
        <w:t xml:space="preserve">he UE could access either PLMN network or PNI-NPN but could not access them both </w:t>
      </w:r>
      <w:r>
        <w:rPr>
          <w:lang w:eastAsia="zh-CN"/>
        </w:rPr>
        <w:t>simultaneously</w:t>
      </w:r>
      <w:r>
        <w:rPr>
          <w:rFonts w:hint="eastAsia"/>
          <w:lang w:eastAsia="zh-CN"/>
        </w:rPr>
        <w:t xml:space="preserve">. As similar as </w:t>
      </w:r>
      <w:r>
        <w:rPr>
          <w:rFonts w:hint="eastAsia"/>
        </w:rPr>
        <w:t xml:space="preserve">the UE reports the PLMN ID </w:t>
      </w:r>
      <w:r>
        <w:rPr>
          <w:rFonts w:hint="eastAsia"/>
          <w:lang w:eastAsia="zh-CN"/>
        </w:rPr>
        <w:t xml:space="preserve">in </w:t>
      </w:r>
      <w:r>
        <w:rPr>
          <w:rFonts w:hint="eastAsia"/>
        </w:rPr>
        <w:t>mess</w:t>
      </w:r>
      <w:r>
        <w:rPr>
          <w:rFonts w:hint="eastAsia"/>
          <w:lang w:eastAsia="zh-CN"/>
        </w:rPr>
        <w:t xml:space="preserve">age </w:t>
      </w:r>
      <w:r w:rsidRPr="00765300">
        <w:rPr>
          <w:rFonts w:eastAsia="Times New Roman"/>
          <w:i/>
          <w:noProof/>
          <w:lang w:eastAsia="ja-JP"/>
        </w:rPr>
        <w:t>RRCSetupComplete</w:t>
      </w:r>
      <w:r>
        <w:rPr>
          <w:rFonts w:hint="eastAsia"/>
          <w:b/>
          <w:lang w:eastAsia="zh-CN"/>
        </w:rPr>
        <w:t xml:space="preserve"> </w:t>
      </w:r>
      <w:r w:rsidRPr="004C0F3D">
        <w:rPr>
          <w:rFonts w:hint="eastAsia"/>
        </w:rPr>
        <w:t>(msg5)</w:t>
      </w:r>
      <w:r>
        <w:rPr>
          <w:rFonts w:hint="eastAsia"/>
          <w:lang w:eastAsia="zh-CN"/>
        </w:rPr>
        <w:t xml:space="preserve"> for normal PLMN selection, the UE should provide </w:t>
      </w:r>
      <w:r w:rsidRPr="00722EBF">
        <w:rPr>
          <w:rFonts w:hint="eastAsia"/>
        </w:rPr>
        <w:t xml:space="preserve">the </w:t>
      </w:r>
      <w:r>
        <w:rPr>
          <w:rFonts w:hint="eastAsia"/>
          <w:lang w:eastAsia="zh-CN"/>
        </w:rPr>
        <w:t xml:space="preserve">selected </w:t>
      </w:r>
      <w:r w:rsidRPr="00722EBF">
        <w:rPr>
          <w:rFonts w:hint="eastAsia"/>
        </w:rPr>
        <w:t xml:space="preserve">CAG ID lists </w:t>
      </w:r>
      <w:r w:rsidRPr="00722EBF">
        <w:t>associated with</w:t>
      </w:r>
      <w:r w:rsidRPr="00722EBF">
        <w:rPr>
          <w:rFonts w:hint="eastAsia"/>
        </w:rPr>
        <w:t xml:space="preserve"> </w:t>
      </w:r>
      <w:r>
        <w:rPr>
          <w:rFonts w:hint="eastAsia"/>
          <w:lang w:eastAsia="zh-CN"/>
        </w:rPr>
        <w:t xml:space="preserve">its hosted </w:t>
      </w:r>
      <w:r>
        <w:rPr>
          <w:rFonts w:hint="eastAsia"/>
        </w:rPr>
        <w:t>PLMN</w:t>
      </w:r>
      <w:r>
        <w:rPr>
          <w:rFonts w:hint="eastAsia"/>
          <w:lang w:eastAsia="zh-CN"/>
        </w:rPr>
        <w:t xml:space="preserve"> </w:t>
      </w:r>
      <w:r>
        <w:rPr>
          <w:rFonts w:hint="eastAsia"/>
        </w:rPr>
        <w:t>in mess</w:t>
      </w:r>
      <w:r>
        <w:rPr>
          <w:rFonts w:hint="eastAsia"/>
          <w:lang w:eastAsia="zh-CN"/>
        </w:rPr>
        <w:t xml:space="preserve">age </w:t>
      </w:r>
      <w:r w:rsidRPr="00765300">
        <w:rPr>
          <w:rFonts w:eastAsia="Times New Roman"/>
          <w:i/>
          <w:noProof/>
          <w:lang w:eastAsia="ja-JP"/>
        </w:rPr>
        <w:t>RRCSetupComplete</w:t>
      </w:r>
      <w:r w:rsidRPr="00765300">
        <w:rPr>
          <w:rFonts w:eastAsia="Times New Roman" w:hint="eastAsia"/>
          <w:i/>
          <w:noProof/>
          <w:lang w:eastAsia="ja-JP"/>
        </w:rPr>
        <w:t xml:space="preserve"> </w:t>
      </w:r>
      <w:r w:rsidRPr="004C0F3D">
        <w:rPr>
          <w:rFonts w:hint="eastAsia"/>
        </w:rPr>
        <w:t>(msg5)</w:t>
      </w:r>
      <w:r>
        <w:rPr>
          <w:rFonts w:hint="eastAsia"/>
        </w:rPr>
        <w:t xml:space="preserve"> </w:t>
      </w:r>
      <w:r w:rsidRPr="00722EBF">
        <w:rPr>
          <w:rFonts w:hint="eastAsia"/>
        </w:rPr>
        <w:t xml:space="preserve">to </w:t>
      </w:r>
      <w:proofErr w:type="spellStart"/>
      <w:r w:rsidRPr="00722EBF">
        <w:rPr>
          <w:rFonts w:hint="eastAsia"/>
        </w:rPr>
        <w:t>gNB</w:t>
      </w:r>
      <w:proofErr w:type="spellEnd"/>
      <w:r>
        <w:rPr>
          <w:rFonts w:hint="eastAsia"/>
          <w:lang w:eastAsia="zh-CN"/>
        </w:rPr>
        <w:t xml:space="preserve"> when it access the PNI-NPN. </w:t>
      </w:r>
      <w:r>
        <w:rPr>
          <w:lang w:eastAsia="zh-CN"/>
        </w:rPr>
        <w:t>T</w:t>
      </w:r>
      <w:r>
        <w:rPr>
          <w:rFonts w:hint="eastAsia"/>
          <w:lang w:eastAsia="zh-CN"/>
        </w:rPr>
        <w:t xml:space="preserve">he </w:t>
      </w:r>
      <w:proofErr w:type="spellStart"/>
      <w:r>
        <w:rPr>
          <w:rFonts w:hint="eastAsia"/>
          <w:lang w:eastAsia="zh-CN"/>
        </w:rPr>
        <w:t>gNB</w:t>
      </w:r>
      <w:proofErr w:type="spellEnd"/>
      <w:r>
        <w:rPr>
          <w:rFonts w:hint="eastAsia"/>
          <w:lang w:eastAsia="zh-CN"/>
        </w:rPr>
        <w:t xml:space="preserve"> could forward selected </w:t>
      </w:r>
      <w:r w:rsidRPr="00722EBF">
        <w:rPr>
          <w:rFonts w:hint="eastAsia"/>
        </w:rPr>
        <w:t xml:space="preserve">CAG ID lists </w:t>
      </w:r>
      <w:r w:rsidRPr="00722EBF">
        <w:t>associated with</w:t>
      </w:r>
      <w:r w:rsidRPr="00722EBF">
        <w:rPr>
          <w:rFonts w:hint="eastAsia"/>
        </w:rPr>
        <w:t xml:space="preserve"> </w:t>
      </w:r>
      <w:r>
        <w:rPr>
          <w:rFonts w:hint="eastAsia"/>
          <w:lang w:eastAsia="zh-CN"/>
        </w:rPr>
        <w:t xml:space="preserve">its hosted </w:t>
      </w:r>
      <w:r>
        <w:rPr>
          <w:rFonts w:hint="eastAsia"/>
        </w:rPr>
        <w:t>PLMN</w:t>
      </w:r>
      <w:r>
        <w:rPr>
          <w:rFonts w:hint="eastAsia"/>
          <w:lang w:eastAsia="zh-CN"/>
        </w:rPr>
        <w:t xml:space="preserve"> to AMF for </w:t>
      </w:r>
      <w:r>
        <w:rPr>
          <w:lang w:eastAsia="zh-CN"/>
        </w:rPr>
        <w:t>further</w:t>
      </w:r>
      <w:r>
        <w:rPr>
          <w:rFonts w:hint="eastAsia"/>
          <w:lang w:eastAsia="zh-CN"/>
        </w:rPr>
        <w:t xml:space="preserve"> check in PNI-NPN.  Therefore,</w:t>
      </w:r>
      <w:r w:rsidR="003C11C2">
        <w:rPr>
          <w:lang w:eastAsia="zh-CN"/>
        </w:rPr>
        <w:t xml:space="preserve"> </w:t>
      </w:r>
      <w:r w:rsidR="003C11C2" w:rsidRPr="003C11C2">
        <w:rPr>
          <w:lang w:eastAsia="zh-CN"/>
        </w:rPr>
        <w:t xml:space="preserve">to in favour of </w:t>
      </w:r>
      <w:proofErr w:type="spellStart"/>
      <w:r w:rsidR="003C11C2" w:rsidRPr="003C11C2">
        <w:rPr>
          <w:lang w:eastAsia="zh-CN"/>
        </w:rPr>
        <w:t>gNB</w:t>
      </w:r>
      <w:proofErr w:type="spellEnd"/>
      <w:r w:rsidR="003C11C2" w:rsidRPr="003C11C2">
        <w:rPr>
          <w:lang w:eastAsia="zh-CN"/>
        </w:rPr>
        <w:t xml:space="preserve"> performing appropriate RAN resource allocation and access control on CAG-UE, it is preferred to include</w:t>
      </w:r>
      <w:r w:rsidR="003C11C2" w:rsidRPr="003C11C2">
        <w:rPr>
          <w:rFonts w:hint="eastAsia"/>
          <w:lang w:eastAsia="zh-CN"/>
        </w:rPr>
        <w:t xml:space="preserve"> the CAG ID lists </w:t>
      </w:r>
      <w:r w:rsidR="003C11C2" w:rsidRPr="003C11C2">
        <w:rPr>
          <w:lang w:eastAsia="zh-CN"/>
        </w:rPr>
        <w:t>associated with</w:t>
      </w:r>
      <w:r w:rsidR="003C11C2" w:rsidRPr="003C11C2">
        <w:rPr>
          <w:rFonts w:hint="eastAsia"/>
          <w:lang w:eastAsia="zh-CN"/>
        </w:rPr>
        <w:t xml:space="preserve"> its hosted PLMN </w:t>
      </w:r>
      <w:r w:rsidR="003C11C2" w:rsidRPr="003C11C2">
        <w:rPr>
          <w:lang w:eastAsia="zh-CN"/>
        </w:rPr>
        <w:t xml:space="preserve">CAG ID is out of the NAS PDU </w:t>
      </w:r>
      <w:r w:rsidR="003C11C2" w:rsidRPr="003C11C2">
        <w:rPr>
          <w:rFonts w:hint="eastAsia"/>
          <w:lang w:eastAsia="zh-CN"/>
        </w:rPr>
        <w:t xml:space="preserve">in message </w:t>
      </w:r>
      <w:proofErr w:type="spellStart"/>
      <w:r w:rsidR="003C11C2" w:rsidRPr="003C11C2">
        <w:rPr>
          <w:lang w:eastAsia="zh-CN"/>
        </w:rPr>
        <w:t>RRCSetupComplete</w:t>
      </w:r>
      <w:proofErr w:type="spellEnd"/>
      <w:r w:rsidR="003C11C2" w:rsidRPr="003C11C2">
        <w:rPr>
          <w:lang w:eastAsia="zh-CN"/>
        </w:rPr>
        <w:t>, as S-NSSAI</w:t>
      </w:r>
      <w:r w:rsidR="003C11C2">
        <w:rPr>
          <w:rFonts w:hint="eastAsia"/>
          <w:lang w:eastAsia="zh-CN"/>
        </w:rPr>
        <w:t xml:space="preserve">, for </w:t>
      </w:r>
      <w:r w:rsidR="003C11C2">
        <w:rPr>
          <w:lang w:eastAsia="zh-CN"/>
        </w:rPr>
        <w:t>example</w:t>
      </w:r>
      <w:r w:rsidR="003C11C2">
        <w:rPr>
          <w:rFonts w:hint="eastAsia"/>
          <w:lang w:eastAsia="zh-CN"/>
        </w:rPr>
        <w:t>,</w:t>
      </w:r>
      <w:r w:rsidR="003C11C2">
        <w:rPr>
          <w:lang w:eastAsia="zh-CN"/>
        </w:rPr>
        <w:t xml:space="preserve"> </w:t>
      </w:r>
      <w:r w:rsidR="00491249">
        <w:rPr>
          <w:lang w:eastAsia="zh-CN"/>
        </w:rPr>
        <w:t>which position is</w:t>
      </w:r>
      <w:r>
        <w:rPr>
          <w:rFonts w:hint="eastAsia"/>
          <w:lang w:eastAsia="zh-CN"/>
        </w:rPr>
        <w:t xml:space="preserve"> outside </w:t>
      </w:r>
      <w:r w:rsidRPr="009D619D">
        <w:rPr>
          <w:rFonts w:eastAsia="Times New Roman"/>
          <w:i/>
          <w:noProof/>
          <w:lang w:eastAsia="ja-JP"/>
        </w:rPr>
        <w:t>selectedPLMN-Identity</w:t>
      </w:r>
      <w:r>
        <w:rPr>
          <w:rFonts w:eastAsiaTheme="minorEastAsia" w:hint="eastAsia"/>
          <w:i/>
          <w:noProof/>
          <w:lang w:eastAsia="zh-CN"/>
        </w:rPr>
        <w:t xml:space="preserve"> </w:t>
      </w:r>
      <w:r w:rsidRPr="009D619D">
        <w:rPr>
          <w:rFonts w:hint="eastAsia"/>
          <w:lang w:eastAsia="zh-CN"/>
        </w:rPr>
        <w:t>and inside</w:t>
      </w:r>
      <w:r w:rsidRPr="009D619D">
        <w:rPr>
          <w:rFonts w:eastAsia="Times New Roman" w:hint="eastAsia"/>
          <w:i/>
          <w:noProof/>
          <w:lang w:eastAsia="ja-JP"/>
        </w:rPr>
        <w:t xml:space="preserve"> </w:t>
      </w:r>
      <w:r w:rsidRPr="009D619D">
        <w:rPr>
          <w:rFonts w:eastAsia="Times New Roman"/>
          <w:i/>
          <w:noProof/>
          <w:lang w:eastAsia="ja-JP"/>
        </w:rPr>
        <w:t>RegisteredAMF</w:t>
      </w:r>
      <w:r>
        <w:rPr>
          <w:rFonts w:eastAsiaTheme="minorEastAsia" w:hint="eastAsia"/>
          <w:i/>
          <w:noProof/>
          <w:lang w:eastAsia="zh-CN"/>
        </w:rPr>
        <w:t>.</w:t>
      </w:r>
    </w:p>
    <w:p w:rsidR="00676126" w:rsidRPr="000D41A5" w:rsidRDefault="00676126" w:rsidP="00676126">
      <w:pPr>
        <w:jc w:val="both"/>
        <w:rPr>
          <w:b/>
          <w:lang w:eastAsia="zh-CN"/>
        </w:rPr>
      </w:pPr>
      <w:r w:rsidRPr="00480AAB">
        <w:rPr>
          <w:b/>
          <w:lang w:eastAsia="zh-CN"/>
        </w:rPr>
        <w:t>Proposal</w:t>
      </w:r>
      <w:r w:rsidRPr="00480AAB">
        <w:rPr>
          <w:rFonts w:hint="eastAsia"/>
          <w:b/>
          <w:lang w:eastAsia="zh-CN"/>
        </w:rPr>
        <w:t xml:space="preserve"> </w:t>
      </w:r>
      <w:r>
        <w:rPr>
          <w:rFonts w:hint="eastAsia"/>
          <w:b/>
          <w:lang w:eastAsia="zh-CN"/>
        </w:rPr>
        <w:t xml:space="preserve">7: </w:t>
      </w:r>
      <w:r>
        <w:rPr>
          <w:b/>
          <w:lang w:eastAsia="zh-CN"/>
        </w:rPr>
        <w:t xml:space="preserve"> To in favour of </w:t>
      </w:r>
      <w:proofErr w:type="spellStart"/>
      <w:r>
        <w:rPr>
          <w:b/>
          <w:lang w:eastAsia="zh-CN"/>
        </w:rPr>
        <w:t>gNB</w:t>
      </w:r>
      <w:proofErr w:type="spellEnd"/>
      <w:r>
        <w:rPr>
          <w:b/>
          <w:lang w:eastAsia="zh-CN"/>
        </w:rPr>
        <w:t xml:space="preserve"> performing appropriate RAN resource allocation and access control on CAG-UE, it is preferred to include</w:t>
      </w:r>
      <w:r>
        <w:rPr>
          <w:rFonts w:hint="eastAsia"/>
          <w:b/>
          <w:lang w:eastAsia="zh-CN"/>
        </w:rPr>
        <w:t xml:space="preserve"> the </w:t>
      </w:r>
      <w:r w:rsidRPr="009D619D">
        <w:rPr>
          <w:rFonts w:hint="eastAsia"/>
          <w:b/>
          <w:lang w:eastAsia="zh-CN"/>
        </w:rPr>
        <w:t xml:space="preserve">CAG ID lists </w:t>
      </w:r>
      <w:r w:rsidRPr="009D619D">
        <w:rPr>
          <w:b/>
          <w:lang w:eastAsia="zh-CN"/>
        </w:rPr>
        <w:t>associated with</w:t>
      </w:r>
      <w:r w:rsidRPr="009D619D">
        <w:rPr>
          <w:rFonts w:hint="eastAsia"/>
          <w:b/>
          <w:lang w:eastAsia="zh-CN"/>
        </w:rPr>
        <w:t xml:space="preserve"> its hosted PLMN</w:t>
      </w:r>
      <w:r>
        <w:rPr>
          <w:rFonts w:hint="eastAsia"/>
          <w:b/>
          <w:lang w:eastAsia="zh-CN"/>
        </w:rPr>
        <w:t xml:space="preserve"> </w:t>
      </w:r>
      <w:r w:rsidR="003C11C2">
        <w:rPr>
          <w:b/>
          <w:lang w:eastAsia="zh-CN"/>
        </w:rPr>
        <w:t>CAG ID</w:t>
      </w:r>
      <w:r w:rsidR="003C11C2" w:rsidRPr="003C11C2">
        <w:rPr>
          <w:b/>
          <w:lang w:eastAsia="zh-CN"/>
        </w:rPr>
        <w:t xml:space="preserve"> is out of the NAS PDU </w:t>
      </w:r>
      <w:r>
        <w:rPr>
          <w:rFonts w:hint="eastAsia"/>
          <w:b/>
          <w:lang w:eastAsia="zh-CN"/>
        </w:rPr>
        <w:t xml:space="preserve">in </w:t>
      </w:r>
      <w:r w:rsidRPr="009D619D">
        <w:rPr>
          <w:rFonts w:hint="eastAsia"/>
          <w:b/>
          <w:lang w:eastAsia="zh-CN"/>
        </w:rPr>
        <w:t xml:space="preserve">message </w:t>
      </w:r>
      <w:proofErr w:type="spellStart"/>
      <w:r w:rsidRPr="009D619D">
        <w:rPr>
          <w:b/>
          <w:lang w:eastAsia="zh-CN"/>
        </w:rPr>
        <w:t>RRCSetupComplete</w:t>
      </w:r>
      <w:proofErr w:type="spellEnd"/>
      <w:r w:rsidR="003C11C2">
        <w:rPr>
          <w:b/>
          <w:lang w:eastAsia="zh-CN"/>
        </w:rPr>
        <w:t>,</w:t>
      </w:r>
      <w:r>
        <w:rPr>
          <w:b/>
          <w:lang w:eastAsia="zh-CN"/>
        </w:rPr>
        <w:t xml:space="preserve"> as S-NSSAI</w:t>
      </w:r>
      <w:r>
        <w:rPr>
          <w:rFonts w:hint="eastAsia"/>
          <w:b/>
          <w:lang w:eastAsia="zh-CN"/>
        </w:rPr>
        <w:t>.</w:t>
      </w:r>
      <w:r w:rsidR="003C11C2">
        <w:rPr>
          <w:b/>
          <w:lang w:eastAsia="zh-CN"/>
        </w:rPr>
        <w:t xml:space="preserve"> </w:t>
      </w:r>
    </w:p>
    <w:p w:rsidR="00676126" w:rsidRDefault="00676126" w:rsidP="00676126">
      <w:pPr>
        <w:rPr>
          <w:lang w:eastAsia="zh-CN"/>
        </w:rPr>
      </w:pPr>
      <w:r>
        <w:rPr>
          <w:rFonts w:eastAsia="等线"/>
          <w:lang w:eastAsia="zh-CN"/>
        </w:rPr>
        <w:t xml:space="preserve">Similarly, </w:t>
      </w:r>
      <w:r w:rsidRPr="00BA42A4">
        <w:rPr>
          <w:lang w:eastAsia="zh-CN"/>
        </w:rPr>
        <w:t>a</w:t>
      </w:r>
      <w:r>
        <w:rPr>
          <w:lang w:eastAsia="zh-CN"/>
        </w:rPr>
        <w:t>n</w:t>
      </w:r>
      <w:r w:rsidRPr="00BA42A4">
        <w:rPr>
          <w:lang w:eastAsia="zh-CN"/>
        </w:rPr>
        <w:t xml:space="preserve"> </w:t>
      </w:r>
      <w:r>
        <w:rPr>
          <w:lang w:eastAsia="zh-CN"/>
        </w:rPr>
        <w:t xml:space="preserve">optional </w:t>
      </w:r>
      <w:r w:rsidRPr="00BA42A4">
        <w:rPr>
          <w:lang w:eastAsia="zh-CN"/>
        </w:rPr>
        <w:t xml:space="preserve">CAG-only indication </w:t>
      </w:r>
      <w:r>
        <w:rPr>
          <w:lang w:eastAsia="zh-CN"/>
        </w:rPr>
        <w:t xml:space="preserve">to indicate the network </w:t>
      </w:r>
      <w:r w:rsidRPr="00BA42A4">
        <w:rPr>
          <w:lang w:eastAsia="zh-CN"/>
        </w:rPr>
        <w:t>whether the UE is onl</w:t>
      </w:r>
      <w:r>
        <w:rPr>
          <w:lang w:eastAsia="zh-CN"/>
        </w:rPr>
        <w:t xml:space="preserve">y allowed to access 5GS via CAG </w:t>
      </w:r>
      <w:r w:rsidRPr="000824C1">
        <w:rPr>
          <w:lang w:eastAsia="zh-CN"/>
        </w:rPr>
        <w:t>received from upper layers are</w:t>
      </w:r>
      <w:r>
        <w:rPr>
          <w:lang w:eastAsia="zh-CN"/>
        </w:rPr>
        <w:t xml:space="preserve"> also need to notify to the </w:t>
      </w:r>
      <w:proofErr w:type="spellStart"/>
      <w:r>
        <w:rPr>
          <w:lang w:eastAsia="zh-CN"/>
        </w:rPr>
        <w:t>gNB</w:t>
      </w:r>
      <w:proofErr w:type="spellEnd"/>
      <w:r>
        <w:rPr>
          <w:lang w:eastAsia="zh-CN"/>
        </w:rPr>
        <w:t xml:space="preserve">, to assist </w:t>
      </w:r>
      <w:r w:rsidRPr="000824C1">
        <w:rPr>
          <w:lang w:eastAsia="zh-CN"/>
        </w:rPr>
        <w:t xml:space="preserve">the cell suitability check during </w:t>
      </w:r>
      <w:r>
        <w:rPr>
          <w:lang w:eastAsia="zh-CN"/>
        </w:rPr>
        <w:t>access control for RAN resource</w:t>
      </w:r>
      <w:r w:rsidRPr="000824C1">
        <w:rPr>
          <w:lang w:eastAsia="zh-CN"/>
        </w:rPr>
        <w:t>.</w:t>
      </w:r>
    </w:p>
    <w:p w:rsidR="00676126" w:rsidRPr="000D41A5" w:rsidRDefault="00676126" w:rsidP="00676126">
      <w:pPr>
        <w:jc w:val="both"/>
        <w:rPr>
          <w:b/>
          <w:lang w:eastAsia="zh-CN"/>
        </w:rPr>
      </w:pPr>
      <w:r w:rsidRPr="00480AAB">
        <w:rPr>
          <w:b/>
          <w:lang w:eastAsia="zh-CN"/>
        </w:rPr>
        <w:t>Proposal</w:t>
      </w:r>
      <w:r w:rsidRPr="00480AAB">
        <w:rPr>
          <w:rFonts w:hint="eastAsia"/>
          <w:b/>
          <w:lang w:eastAsia="zh-CN"/>
        </w:rPr>
        <w:t xml:space="preserve"> </w:t>
      </w:r>
      <w:r>
        <w:rPr>
          <w:b/>
          <w:lang w:eastAsia="zh-CN"/>
        </w:rPr>
        <w:t>8</w:t>
      </w:r>
      <w:r>
        <w:rPr>
          <w:rFonts w:hint="eastAsia"/>
          <w:b/>
          <w:lang w:eastAsia="zh-CN"/>
        </w:rPr>
        <w:t xml:space="preserve">: </w:t>
      </w:r>
      <w:r>
        <w:rPr>
          <w:b/>
          <w:lang w:eastAsia="zh-CN"/>
        </w:rPr>
        <w:t xml:space="preserve"> </w:t>
      </w:r>
      <w:r w:rsidR="00886B7C">
        <w:rPr>
          <w:b/>
          <w:lang w:eastAsia="zh-CN"/>
        </w:rPr>
        <w:t>Similarly</w:t>
      </w:r>
      <w:r>
        <w:rPr>
          <w:b/>
          <w:lang w:eastAsia="zh-CN"/>
        </w:rPr>
        <w:t>, it is preferred to include</w:t>
      </w:r>
      <w:r>
        <w:rPr>
          <w:rFonts w:hint="eastAsia"/>
          <w:b/>
          <w:lang w:eastAsia="zh-CN"/>
        </w:rPr>
        <w:t xml:space="preserve"> the </w:t>
      </w:r>
      <w:r w:rsidRPr="000824C1">
        <w:rPr>
          <w:b/>
          <w:lang w:eastAsia="zh-CN"/>
        </w:rPr>
        <w:t>optional CAG-only indication</w:t>
      </w:r>
      <w:r w:rsidRPr="000824C1">
        <w:rPr>
          <w:rFonts w:hint="eastAsia"/>
          <w:b/>
          <w:lang w:eastAsia="zh-CN"/>
        </w:rPr>
        <w:t xml:space="preserve"> </w:t>
      </w:r>
      <w:r w:rsidR="00064D6F" w:rsidRPr="009D619D">
        <w:rPr>
          <w:b/>
          <w:lang w:eastAsia="zh-CN"/>
        </w:rPr>
        <w:t>associated with</w:t>
      </w:r>
      <w:r w:rsidR="00064D6F" w:rsidRPr="009D619D">
        <w:rPr>
          <w:rFonts w:hint="eastAsia"/>
          <w:b/>
          <w:lang w:eastAsia="zh-CN"/>
        </w:rPr>
        <w:t xml:space="preserve"> its hosted PLMN</w:t>
      </w:r>
      <w:r w:rsidR="00064D6F">
        <w:rPr>
          <w:rFonts w:hint="eastAsia"/>
          <w:b/>
          <w:lang w:eastAsia="zh-CN"/>
        </w:rPr>
        <w:t xml:space="preserve"> </w:t>
      </w:r>
      <w:r w:rsidR="00064D6F">
        <w:rPr>
          <w:b/>
          <w:lang w:eastAsia="zh-CN"/>
        </w:rPr>
        <w:t>CAG ID</w:t>
      </w:r>
      <w:r w:rsidR="00064D6F" w:rsidRPr="003C11C2">
        <w:rPr>
          <w:b/>
          <w:lang w:eastAsia="zh-CN"/>
        </w:rPr>
        <w:t xml:space="preserve"> is out of the NAS PDU </w:t>
      </w:r>
      <w:r>
        <w:rPr>
          <w:rFonts w:hint="eastAsia"/>
          <w:b/>
          <w:lang w:eastAsia="zh-CN"/>
        </w:rPr>
        <w:t xml:space="preserve">in </w:t>
      </w:r>
      <w:r w:rsidRPr="009D619D">
        <w:rPr>
          <w:rFonts w:hint="eastAsia"/>
          <w:b/>
          <w:lang w:eastAsia="zh-CN"/>
        </w:rPr>
        <w:t xml:space="preserve">message </w:t>
      </w:r>
      <w:proofErr w:type="spellStart"/>
      <w:r w:rsidRPr="009D619D">
        <w:rPr>
          <w:b/>
          <w:lang w:eastAsia="zh-CN"/>
        </w:rPr>
        <w:t>RRCSetupComplete</w:t>
      </w:r>
      <w:proofErr w:type="spellEnd"/>
      <w:r>
        <w:rPr>
          <w:rFonts w:hint="eastAsia"/>
          <w:b/>
          <w:lang w:eastAsia="zh-CN"/>
        </w:rPr>
        <w:t>.</w:t>
      </w:r>
    </w:p>
    <w:p w:rsidR="00676126" w:rsidRDefault="00676126" w:rsidP="00676126">
      <w:pPr>
        <w:rPr>
          <w:rFonts w:eastAsia="等线"/>
          <w:lang w:eastAsia="zh-CN"/>
        </w:rPr>
      </w:pPr>
    </w:p>
    <w:p w:rsidR="00676126" w:rsidRPr="00CA132E" w:rsidRDefault="00676126" w:rsidP="00AC5AD4">
      <w:pPr>
        <w:pStyle w:val="3"/>
        <w:numPr>
          <w:ilvl w:val="2"/>
          <w:numId w:val="20"/>
        </w:numPr>
        <w:ind w:rightChars="0" w:right="0"/>
        <w:rPr>
          <w:rFonts w:eastAsia="等线"/>
          <w:lang w:eastAsia="zh-CN"/>
        </w:rPr>
      </w:pPr>
      <w:r w:rsidRPr="00CA132E">
        <w:rPr>
          <w:rFonts w:eastAsia="MS Mincho"/>
          <w:sz w:val="24"/>
        </w:rPr>
        <w:t>The privacy concern on CAG ID in msg5</w:t>
      </w:r>
    </w:p>
    <w:p w:rsidR="00676126" w:rsidRDefault="00676126" w:rsidP="00676126">
      <w:pPr>
        <w:rPr>
          <w:rFonts w:eastAsia="等线"/>
          <w:lang w:eastAsia="zh-CN"/>
        </w:rPr>
      </w:pPr>
      <w:r>
        <w:rPr>
          <w:rFonts w:eastAsia="等线"/>
          <w:lang w:eastAsia="zh-CN"/>
        </w:rPr>
        <w:t>During transition from RRC</w:t>
      </w:r>
      <w:r w:rsidRPr="00F77A4A">
        <w:rPr>
          <w:rFonts w:eastAsia="等线"/>
          <w:lang w:eastAsia="zh-CN"/>
        </w:rPr>
        <w:t xml:space="preserve">-IDLE to </w:t>
      </w:r>
      <w:r>
        <w:rPr>
          <w:rFonts w:eastAsia="等线"/>
          <w:lang w:eastAsia="zh-CN"/>
        </w:rPr>
        <w:t>RRC</w:t>
      </w:r>
      <w:r w:rsidRPr="00F77A4A">
        <w:rPr>
          <w:rFonts w:eastAsia="等线"/>
          <w:lang w:eastAsia="zh-CN"/>
        </w:rPr>
        <w:t>-CONNECTED</w:t>
      </w:r>
      <w:r>
        <w:rPr>
          <w:rFonts w:eastAsia="等线"/>
          <w:lang w:eastAsia="zh-CN"/>
        </w:rPr>
        <w:t xml:space="preserve"> mode</w:t>
      </w:r>
      <w:r w:rsidRPr="00F77A4A">
        <w:rPr>
          <w:rFonts w:eastAsia="等线"/>
          <w:lang w:eastAsia="zh-CN"/>
        </w:rPr>
        <w:t xml:space="preserve">, </w:t>
      </w:r>
      <w:r w:rsidRPr="00D56C20">
        <w:rPr>
          <w:rFonts w:eastAsia="等线"/>
          <w:lang w:eastAsia="zh-CN"/>
        </w:rPr>
        <w:t xml:space="preserve">the UE needs to send the msg5: </w:t>
      </w:r>
      <w:proofErr w:type="spellStart"/>
      <w:r w:rsidRPr="00CA132E">
        <w:rPr>
          <w:rFonts w:eastAsia="等线"/>
          <w:i/>
          <w:lang w:eastAsia="zh-CN"/>
        </w:rPr>
        <w:t>RRCSetupComplete</w:t>
      </w:r>
      <w:proofErr w:type="spellEnd"/>
      <w:r w:rsidRPr="00D56C20">
        <w:rPr>
          <w:rFonts w:eastAsia="等线"/>
          <w:lang w:eastAsia="zh-CN"/>
        </w:rPr>
        <w:t xml:space="preserve"> message to the network using SRB1 on the DCCH</w:t>
      </w:r>
      <w:r>
        <w:rPr>
          <w:rFonts w:eastAsia="等线"/>
          <w:lang w:eastAsia="zh-CN"/>
        </w:rPr>
        <w:t xml:space="preserve"> after </w:t>
      </w:r>
      <w:r w:rsidRPr="00D56C20">
        <w:rPr>
          <w:rFonts w:eastAsia="等线"/>
          <w:lang w:eastAsia="zh-CN"/>
        </w:rPr>
        <w:t xml:space="preserve">the RACH procedure. </w:t>
      </w:r>
      <w:r>
        <w:rPr>
          <w:rFonts w:eastAsia="等线"/>
          <w:lang w:eastAsia="zh-CN"/>
        </w:rPr>
        <w:t>And only after the UE sent “NAS security complete” and “Security Mode complete” to network, t</w:t>
      </w:r>
      <w:r w:rsidRPr="009F2490">
        <w:rPr>
          <w:rFonts w:eastAsia="等线"/>
          <w:lang w:eastAsia="zh-CN"/>
        </w:rPr>
        <w:t xml:space="preserve">he </w:t>
      </w:r>
      <w:r>
        <w:rPr>
          <w:rFonts w:eastAsia="等线"/>
          <w:lang w:eastAsia="zh-CN"/>
        </w:rPr>
        <w:t xml:space="preserve">security protection on the </w:t>
      </w:r>
      <w:r w:rsidRPr="009F2490">
        <w:rPr>
          <w:rFonts w:eastAsia="等线"/>
          <w:lang w:eastAsia="zh-CN"/>
        </w:rPr>
        <w:t xml:space="preserve">UE </w:t>
      </w:r>
      <w:r>
        <w:rPr>
          <w:rFonts w:eastAsia="等线"/>
          <w:lang w:eastAsia="zh-CN"/>
        </w:rPr>
        <w:t>had completed in NAS layer and AS layer respectively. Hence, in the 5G, a new UE</w:t>
      </w:r>
      <w:r w:rsidRPr="009F2490">
        <w:rPr>
          <w:rFonts w:eastAsia="等线"/>
          <w:lang w:eastAsia="zh-CN"/>
        </w:rPr>
        <w:t xml:space="preserve"> identity</w:t>
      </w:r>
      <w:r>
        <w:rPr>
          <w:rFonts w:eastAsia="等线"/>
          <w:lang w:eastAsia="zh-CN"/>
        </w:rPr>
        <w:t xml:space="preserve">, SUCI, is introduced, which </w:t>
      </w:r>
      <w:r w:rsidRPr="00B366E1">
        <w:rPr>
          <w:rFonts w:eastAsia="等线"/>
          <w:lang w:eastAsia="zh-CN"/>
        </w:rPr>
        <w:t>is created by encrypting the MSIN</w:t>
      </w:r>
      <w:r>
        <w:rPr>
          <w:rFonts w:eastAsia="等线"/>
          <w:lang w:eastAsia="zh-CN"/>
        </w:rPr>
        <w:t xml:space="preserve"> </w:t>
      </w:r>
      <w:r w:rsidRPr="00B366E1">
        <w:rPr>
          <w:rFonts w:eastAsia="等线"/>
          <w:lang w:eastAsia="zh-CN"/>
        </w:rPr>
        <w:t xml:space="preserve">component of the subscriber’s </w:t>
      </w:r>
      <w:r>
        <w:rPr>
          <w:rFonts w:eastAsia="等线"/>
          <w:lang w:eastAsia="zh-CN"/>
        </w:rPr>
        <w:t>SUPI</w:t>
      </w:r>
      <w:r w:rsidRPr="00B366E1">
        <w:rPr>
          <w:rFonts w:eastAsia="等线"/>
          <w:lang w:eastAsia="zh-CN"/>
        </w:rPr>
        <w:t>, used during procedures associated with the 5G System when the device has not been assigned a 5G-</w:t>
      </w:r>
      <w:r w:rsidR="00CA132E" w:rsidRPr="00B366E1">
        <w:rPr>
          <w:rFonts w:eastAsia="等线"/>
          <w:lang w:eastAsia="zh-CN"/>
        </w:rPr>
        <w:t xml:space="preserve">GUTI. </w:t>
      </w:r>
      <w:r w:rsidRPr="009F2490">
        <w:rPr>
          <w:rFonts w:eastAsia="等线"/>
          <w:lang w:eastAsia="zh-CN"/>
        </w:rPr>
        <w:t xml:space="preserve">The purpose of sending the SUCI instead of SUPI is to avoid exposing UE’s private ID publicly. For example, if the SUPI is carried on the message, others could easily track </w:t>
      </w:r>
      <w:r>
        <w:rPr>
          <w:rFonts w:eastAsia="等线"/>
          <w:lang w:eastAsia="zh-CN"/>
        </w:rPr>
        <w:t xml:space="preserve">or sneaking </w:t>
      </w:r>
      <w:r w:rsidRPr="009F2490">
        <w:rPr>
          <w:rFonts w:eastAsia="等线"/>
          <w:lang w:eastAsia="zh-CN"/>
        </w:rPr>
        <w:t>network subscribers illegally.</w:t>
      </w:r>
      <w:r>
        <w:rPr>
          <w:rFonts w:eastAsia="等线"/>
          <w:lang w:eastAsia="zh-CN"/>
        </w:rPr>
        <w:t xml:space="preserve"> </w:t>
      </w:r>
      <w:r>
        <w:rPr>
          <w:rFonts w:eastAsia="等线" w:hint="eastAsia"/>
          <w:lang w:eastAsia="zh-CN"/>
        </w:rPr>
        <w:t>F</w:t>
      </w:r>
      <w:r>
        <w:rPr>
          <w:rFonts w:eastAsia="等线"/>
          <w:lang w:eastAsia="zh-CN"/>
        </w:rPr>
        <w:t xml:space="preserve">or the case of CAG ID, from our point of view, the situation is quite similar, although the CAG ID is out of the NAS PDU. </w:t>
      </w:r>
      <w:r w:rsidR="00CA132E">
        <w:rPr>
          <w:rFonts w:eastAsia="等线"/>
          <w:lang w:eastAsia="zh-CN"/>
        </w:rPr>
        <w:t>Supposing for</w:t>
      </w:r>
      <w:r>
        <w:rPr>
          <w:rFonts w:eastAsia="等线"/>
          <w:lang w:eastAsia="zh-CN"/>
        </w:rPr>
        <w:t xml:space="preserve"> a critical CAG, if the attacker obtains the information of supported </w:t>
      </w:r>
      <w:r>
        <w:rPr>
          <w:rFonts w:eastAsia="等线"/>
          <w:lang w:eastAsia="zh-CN"/>
        </w:rPr>
        <w:lastRenderedPageBreak/>
        <w:t>CAG ID of the UE from the msg5 over the air-interface, the attacker could know that UE belong to the critical CAG and track it, or even attack it.</w:t>
      </w:r>
    </w:p>
    <w:p w:rsidR="00676126" w:rsidRPr="006647D1" w:rsidRDefault="00676126" w:rsidP="00676126">
      <w:pPr>
        <w:rPr>
          <w:rFonts w:eastAsia="等线"/>
          <w:b/>
          <w:bCs/>
          <w:lang w:eastAsia="zh-CN"/>
        </w:rPr>
      </w:pPr>
      <w:r>
        <w:rPr>
          <w:rFonts w:eastAsia="等线"/>
          <w:b/>
          <w:bCs/>
          <w:lang w:eastAsia="zh-CN"/>
        </w:rPr>
        <w:t xml:space="preserve">Observation </w:t>
      </w:r>
      <w:r w:rsidR="00DB0031">
        <w:rPr>
          <w:rFonts w:eastAsia="等线" w:hint="eastAsia"/>
          <w:b/>
          <w:bCs/>
          <w:lang w:eastAsia="zh-CN"/>
        </w:rPr>
        <w:t>2</w:t>
      </w:r>
      <w:r w:rsidRPr="00E134F9">
        <w:rPr>
          <w:rFonts w:eastAsia="等线"/>
          <w:b/>
          <w:bCs/>
          <w:lang w:eastAsia="zh-CN"/>
        </w:rPr>
        <w:t xml:space="preserve">: From privacy concern perspective, </w:t>
      </w:r>
      <w:r>
        <w:rPr>
          <w:rFonts w:eastAsia="等线"/>
          <w:b/>
          <w:bCs/>
          <w:lang w:eastAsia="zh-CN"/>
        </w:rPr>
        <w:t xml:space="preserve">it seems that </w:t>
      </w:r>
      <w:r w:rsidRPr="00E134F9">
        <w:rPr>
          <w:rFonts w:eastAsia="等线"/>
          <w:b/>
          <w:bCs/>
          <w:lang w:eastAsia="zh-CN"/>
        </w:rPr>
        <w:t>exposing supported CAG ID of the UE in the msg5 over the air-interface should be avoided.</w:t>
      </w:r>
    </w:p>
    <w:p w:rsidR="00676126" w:rsidRPr="005C215E" w:rsidRDefault="00676126" w:rsidP="00676126">
      <w:pPr>
        <w:rPr>
          <w:rFonts w:eastAsia="等线"/>
          <w:lang w:val="en-US" w:eastAsia="zh-CN"/>
        </w:rPr>
      </w:pPr>
      <w:r>
        <w:rPr>
          <w:rFonts w:eastAsia="等线"/>
          <w:lang w:val="en-US" w:eastAsia="zh-CN"/>
        </w:rPr>
        <w:t xml:space="preserve">In the NR Rel-15, SA3 defines the algorithm of derivation of SUCI from SUPI. In our opinion, a similar algorithm and implementation might be applied at UE and </w:t>
      </w:r>
      <w:proofErr w:type="spellStart"/>
      <w:r>
        <w:rPr>
          <w:rFonts w:eastAsia="等线"/>
          <w:lang w:val="en-US" w:eastAsia="zh-CN"/>
        </w:rPr>
        <w:t>gNB</w:t>
      </w:r>
      <w:proofErr w:type="spellEnd"/>
      <w:r>
        <w:rPr>
          <w:rFonts w:eastAsia="等线"/>
          <w:lang w:val="en-US" w:eastAsia="zh-CN"/>
        </w:rPr>
        <w:t xml:space="preserve"> for indicating CAG ID to the AMF on the air-interface. As a result, we think it is necessary to send a LS to SA3 indicating our privacy concern of exposing CAG ID on the air-interface and query about the necessity and feasibility of encryption of the CAG ID.</w:t>
      </w:r>
    </w:p>
    <w:p w:rsidR="00676126" w:rsidRPr="006647D1" w:rsidRDefault="00676126" w:rsidP="00CA132E">
      <w:pPr>
        <w:rPr>
          <w:lang w:val="en-US" w:eastAsia="zh-CN"/>
        </w:rPr>
      </w:pPr>
      <w:r w:rsidRPr="00D56C20">
        <w:rPr>
          <w:rFonts w:eastAsia="等线" w:hint="eastAsia"/>
          <w:b/>
          <w:bCs/>
          <w:lang w:val="en-US" w:eastAsia="zh-CN"/>
        </w:rPr>
        <w:t>P</w:t>
      </w:r>
      <w:r>
        <w:rPr>
          <w:rFonts w:eastAsia="等线"/>
          <w:b/>
          <w:bCs/>
          <w:lang w:val="en-US" w:eastAsia="zh-CN"/>
        </w:rPr>
        <w:t xml:space="preserve">roposal </w:t>
      </w:r>
      <w:r w:rsidR="00DB0031">
        <w:rPr>
          <w:rFonts w:eastAsia="等线" w:hint="eastAsia"/>
          <w:b/>
          <w:bCs/>
          <w:lang w:val="en-US" w:eastAsia="zh-CN"/>
        </w:rPr>
        <w:t>9</w:t>
      </w:r>
      <w:r w:rsidRPr="00D56C20">
        <w:rPr>
          <w:rFonts w:eastAsia="等线"/>
          <w:b/>
          <w:bCs/>
          <w:lang w:val="en-US" w:eastAsia="zh-CN"/>
        </w:rPr>
        <w:t xml:space="preserve">: we kindly ask RAN2 to </w:t>
      </w:r>
      <w:r w:rsidRPr="005C215E">
        <w:rPr>
          <w:rFonts w:eastAsia="等线"/>
          <w:b/>
          <w:bCs/>
          <w:lang w:val="en-US" w:eastAsia="zh-CN"/>
        </w:rPr>
        <w:t>send a</w:t>
      </w:r>
      <w:r>
        <w:rPr>
          <w:rFonts w:eastAsia="等线" w:hint="eastAsia"/>
          <w:b/>
          <w:bCs/>
          <w:lang w:val="en-US" w:eastAsia="zh-CN"/>
        </w:rPr>
        <w:t>n</w:t>
      </w:r>
      <w:r w:rsidRPr="005C215E">
        <w:rPr>
          <w:rFonts w:eastAsia="等线"/>
          <w:b/>
          <w:bCs/>
          <w:lang w:val="en-US" w:eastAsia="zh-CN"/>
        </w:rPr>
        <w:t xml:space="preserve"> LS to SA3 indicating our privacy concern of exposing CAG ID on the air-interface and query </w:t>
      </w:r>
      <w:r w:rsidR="00CA132E" w:rsidRPr="005C215E">
        <w:rPr>
          <w:rFonts w:eastAsia="等线"/>
          <w:b/>
          <w:bCs/>
          <w:lang w:val="en-US" w:eastAsia="zh-CN"/>
        </w:rPr>
        <w:t xml:space="preserve">about </w:t>
      </w:r>
      <w:r w:rsidR="00CA132E" w:rsidRPr="00CA132E">
        <w:rPr>
          <w:b/>
        </w:rPr>
        <w:t>the</w:t>
      </w:r>
      <w:r w:rsidRPr="00CA132E">
        <w:rPr>
          <w:rFonts w:eastAsia="等线"/>
          <w:b/>
          <w:bCs/>
          <w:lang w:val="en-US" w:eastAsia="zh-CN"/>
        </w:rPr>
        <w:t xml:space="preserve"> </w:t>
      </w:r>
      <w:r>
        <w:rPr>
          <w:rFonts w:eastAsia="等线"/>
          <w:b/>
          <w:bCs/>
          <w:lang w:val="en-US" w:eastAsia="zh-CN"/>
        </w:rPr>
        <w:t>necessity and</w:t>
      </w:r>
      <w:r w:rsidRPr="005C215E">
        <w:rPr>
          <w:rFonts w:eastAsia="等线"/>
          <w:b/>
          <w:bCs/>
          <w:lang w:val="en-US" w:eastAsia="zh-CN"/>
        </w:rPr>
        <w:t xml:space="preserve"> feasibility of encryption of the CAG ID.</w:t>
      </w:r>
    </w:p>
    <w:p w:rsidR="001E7CE3" w:rsidRDefault="00E26B77" w:rsidP="00E26B77">
      <w:pPr>
        <w:pStyle w:val="1"/>
        <w:spacing w:line="276" w:lineRule="auto"/>
        <w:jc w:val="both"/>
        <w:rPr>
          <w:lang w:eastAsia="zh-CN"/>
        </w:rPr>
      </w:pPr>
      <w:r>
        <w:rPr>
          <w:lang w:eastAsia="zh-CN"/>
        </w:rPr>
        <w:t>Discussion</w:t>
      </w:r>
      <w:r w:rsidR="00F01617">
        <w:rPr>
          <w:lang w:eastAsia="zh-CN"/>
        </w:rPr>
        <w:t xml:space="preserve"> on SNPN</w:t>
      </w:r>
    </w:p>
    <w:p w:rsidR="001E7CE3" w:rsidRDefault="00F62D6F" w:rsidP="001E7CE3">
      <w:pPr>
        <w:pStyle w:val="21"/>
        <w:ind w:right="200"/>
        <w:rPr>
          <w:lang w:val="en-US" w:eastAsia="zh-CN"/>
        </w:rPr>
      </w:pPr>
      <w:r>
        <w:rPr>
          <w:lang w:val="en-US" w:eastAsia="zh-CN"/>
        </w:rPr>
        <w:t>3</w:t>
      </w:r>
      <w:r w:rsidR="001E7CE3">
        <w:rPr>
          <w:lang w:val="en-US" w:eastAsia="zh-CN"/>
        </w:rPr>
        <w:t xml:space="preserve">.1 Cell selection </w:t>
      </w:r>
    </w:p>
    <w:p w:rsidR="0085645F" w:rsidRDefault="001E7CE3" w:rsidP="001E7CE3">
      <w:pPr>
        <w:jc w:val="both"/>
        <w:rPr>
          <w:lang w:val="en-US" w:eastAsia="zh-CN"/>
        </w:rPr>
      </w:pPr>
      <w:r>
        <w:rPr>
          <w:lang w:val="en-US" w:eastAsia="zh-CN"/>
        </w:rPr>
        <w:t xml:space="preserve">SNPN-enabled UE operating in SNPN access mode only selects and registers with SNPNs over </w:t>
      </w:r>
      <w:proofErr w:type="spellStart"/>
      <w:r>
        <w:rPr>
          <w:lang w:val="en-US" w:eastAsia="zh-CN"/>
        </w:rPr>
        <w:t>Uu</w:t>
      </w:r>
      <w:proofErr w:type="spellEnd"/>
      <w:r>
        <w:rPr>
          <w:lang w:val="en-US" w:eastAsia="zh-CN"/>
        </w:rPr>
        <w:t xml:space="preserve"> and</w:t>
      </w:r>
      <w:r>
        <w:t xml:space="preserve"> </w:t>
      </w:r>
      <w:r>
        <w:rPr>
          <w:lang w:val="en-US" w:eastAsia="zh-CN"/>
        </w:rPr>
        <w:t xml:space="preserve">does not perform normal PLMN selection procedures for regular UE. </w:t>
      </w:r>
      <w:r w:rsidR="0085645F">
        <w:rPr>
          <w:lang w:val="en-US" w:eastAsia="zh-CN"/>
        </w:rPr>
        <w:t>And in last RAN2 meeting, it agreed that as follows:</w:t>
      </w:r>
    </w:p>
    <w:tbl>
      <w:tblPr>
        <w:tblStyle w:val="af1"/>
        <w:tblW w:w="0" w:type="auto"/>
        <w:tblLook w:val="04A0" w:firstRow="1" w:lastRow="0" w:firstColumn="1" w:lastColumn="0" w:noHBand="0" w:noVBand="1"/>
      </w:tblPr>
      <w:tblGrid>
        <w:gridCol w:w="9631"/>
      </w:tblGrid>
      <w:tr w:rsidR="0085645F" w:rsidTr="0085645F">
        <w:tc>
          <w:tcPr>
            <w:tcW w:w="9631" w:type="dxa"/>
          </w:tcPr>
          <w:p w:rsidR="0085645F" w:rsidRPr="00B95849" w:rsidRDefault="0085645F" w:rsidP="0085645F">
            <w:pPr>
              <w:pStyle w:val="af8"/>
              <w:numPr>
                <w:ilvl w:val="0"/>
                <w:numId w:val="25"/>
              </w:numPr>
              <w:spacing w:after="0"/>
              <w:rPr>
                <w:rFonts w:ascii="Times New Roman" w:eastAsia="宋体" w:hAnsi="Times New Roman"/>
                <w:sz w:val="20"/>
                <w:szCs w:val="20"/>
                <w:lang w:val="en-GB" w:eastAsia="zh-CN"/>
              </w:rPr>
            </w:pPr>
            <w:r w:rsidRPr="00B95849">
              <w:rPr>
                <w:rFonts w:ascii="Times New Roman" w:eastAsia="宋体" w:hAnsi="Times New Roman"/>
                <w:sz w:val="20"/>
                <w:szCs w:val="20"/>
                <w:lang w:val="en-GB" w:eastAsia="zh-CN"/>
              </w:rPr>
              <w:t xml:space="preserve">If HRNN are broadcast then the HRNN should </w:t>
            </w:r>
            <w:proofErr w:type="gramStart"/>
            <w:r w:rsidRPr="00B95849">
              <w:rPr>
                <w:rFonts w:ascii="Times New Roman" w:eastAsia="宋体" w:hAnsi="Times New Roman"/>
                <w:sz w:val="20"/>
                <w:szCs w:val="20"/>
                <w:lang w:val="en-GB" w:eastAsia="zh-CN"/>
              </w:rPr>
              <w:t>a be</w:t>
            </w:r>
            <w:proofErr w:type="gramEnd"/>
            <w:r w:rsidRPr="00B95849">
              <w:rPr>
                <w:rFonts w:ascii="Times New Roman" w:eastAsia="宋体" w:hAnsi="Times New Roman"/>
                <w:sz w:val="20"/>
                <w:szCs w:val="20"/>
                <w:lang w:val="en-GB" w:eastAsia="zh-CN"/>
              </w:rPr>
              <w:t xml:space="preserve"> broadcasted in a separate SIB (i.e. different from SIB1).</w:t>
            </w:r>
          </w:p>
          <w:p w:rsidR="0085645F" w:rsidRPr="0085645F" w:rsidRDefault="0085645F" w:rsidP="0085645F">
            <w:pPr>
              <w:pStyle w:val="af8"/>
              <w:numPr>
                <w:ilvl w:val="0"/>
                <w:numId w:val="25"/>
              </w:numPr>
              <w:spacing w:after="0"/>
              <w:rPr>
                <w:lang w:val="en-GB" w:eastAsia="zh-CN"/>
              </w:rPr>
            </w:pPr>
            <w:r w:rsidRPr="00B95849">
              <w:rPr>
                <w:rFonts w:ascii="Times New Roman" w:eastAsia="宋体" w:hAnsi="Times New Roman"/>
                <w:sz w:val="20"/>
                <w:szCs w:val="20"/>
                <w:lang w:val="en-GB" w:eastAsia="zh-CN"/>
              </w:rPr>
              <w:t>SNPN selection functions similar to normal PLMN selection: AS reports the found SNPNs (identified by PLMN ID + NID) to NAS which selects the network. In case of manual selection, the human readable network name (if broadcasted) may also be provided from AS to NAS.</w:t>
            </w:r>
          </w:p>
        </w:tc>
      </w:tr>
    </w:tbl>
    <w:p w:rsidR="0085645F" w:rsidRDefault="0085645F" w:rsidP="001E7CE3">
      <w:pPr>
        <w:jc w:val="both"/>
        <w:rPr>
          <w:lang w:val="en-US" w:eastAsia="zh-CN"/>
        </w:rPr>
      </w:pPr>
    </w:p>
    <w:p w:rsidR="001E7CE3" w:rsidRDefault="00340915" w:rsidP="001E7CE3">
      <w:pPr>
        <w:jc w:val="both"/>
        <w:rPr>
          <w:lang w:val="en-US" w:eastAsia="zh-CN"/>
        </w:rPr>
      </w:pPr>
      <w:r>
        <w:rPr>
          <w:lang w:val="en-US" w:eastAsia="zh-CN"/>
        </w:rPr>
        <w:t xml:space="preserve">This means both </w:t>
      </w:r>
      <w:r w:rsidRPr="001E2A83">
        <w:rPr>
          <w:lang w:eastAsia="zh-CN"/>
        </w:rPr>
        <w:t>automatic network selection</w:t>
      </w:r>
      <w:r>
        <w:rPr>
          <w:lang w:eastAsia="zh-CN"/>
        </w:rPr>
        <w:t xml:space="preserve"> and </w:t>
      </w:r>
      <w:r w:rsidRPr="001E2A83">
        <w:rPr>
          <w:lang w:eastAsia="zh-CN"/>
        </w:rPr>
        <w:t>manual network selection</w:t>
      </w:r>
      <w:r>
        <w:rPr>
          <w:lang w:eastAsia="zh-CN"/>
        </w:rPr>
        <w:t xml:space="preserve"> are supported. </w:t>
      </w:r>
      <w:r w:rsidR="001E7CE3">
        <w:rPr>
          <w:lang w:val="en-US" w:eastAsia="zh-CN"/>
        </w:rPr>
        <w:t>Although that the selection of a specific SNPN is a non-AS procedure which is similar to that of PLMN selection, there are still some impacts on RAN, e.g. it requires that UE reports detected NPN-IDs to UE NAS for UE-NAS selection of an NPN-ID. This will demand the specification modification on procedures for PLMN selection, cell selection and re-selection procedure for SNPN.</w:t>
      </w:r>
    </w:p>
    <w:p w:rsidR="001E7CE3" w:rsidRDefault="001E7CE3" w:rsidP="001E7CE3">
      <w:pPr>
        <w:jc w:val="both"/>
        <w:rPr>
          <w:b/>
          <w:lang w:val="en-US" w:eastAsia="zh-CN"/>
        </w:rPr>
      </w:pPr>
      <w:r>
        <w:rPr>
          <w:b/>
          <w:lang w:val="en-US" w:eastAsia="zh-CN"/>
        </w:rPr>
        <w:t xml:space="preserve">Observation </w:t>
      </w:r>
      <w:r w:rsidR="0085645F">
        <w:rPr>
          <w:b/>
          <w:lang w:val="en-US" w:eastAsia="zh-CN"/>
        </w:rPr>
        <w:t>3</w:t>
      </w:r>
      <w:r>
        <w:rPr>
          <w:b/>
          <w:lang w:val="en-US" w:eastAsia="zh-CN"/>
        </w:rPr>
        <w:t>: the selection of a specific SNPN will introduce some impacts on RAN, e.g., it requires that UE reports detected NPN-IDs to UE NAS for UE-NAS selection of an NPN-ID. This will demand the specification modification on procedures for PLMN selection, cell selection and re-selection procedure for SNPN in 38.304.</w:t>
      </w:r>
    </w:p>
    <w:p w:rsidR="004424D0" w:rsidRDefault="001E7CE3" w:rsidP="004424D0">
      <w:pPr>
        <w:jc w:val="both"/>
        <w:rPr>
          <w:rFonts w:eastAsiaTheme="minorEastAsia"/>
          <w:i/>
          <w:noProof/>
          <w:lang w:eastAsia="zh-CN"/>
        </w:rPr>
      </w:pPr>
      <w:r>
        <w:rPr>
          <w:lang w:val="en-US" w:eastAsia="zh-CN"/>
        </w:rPr>
        <w:t xml:space="preserve">As required from SA2, when a UE performs Initial Registration to an SNPN, the UE shall indicate the selected NID and the corresponding PLMN ID to </w:t>
      </w:r>
      <w:proofErr w:type="spellStart"/>
      <w:r>
        <w:rPr>
          <w:lang w:val="en-US" w:eastAsia="zh-CN"/>
        </w:rPr>
        <w:t>gNB</w:t>
      </w:r>
      <w:proofErr w:type="spellEnd"/>
      <w:r>
        <w:rPr>
          <w:lang w:val="en-US" w:eastAsia="zh-CN"/>
        </w:rPr>
        <w:t xml:space="preserve"> for notification of the selected PLMN ID and NID to the AMF. From RAN2 perspective, a reasonable way is that t</w:t>
      </w:r>
      <w:r>
        <w:rPr>
          <w:rFonts w:hint="eastAsia"/>
          <w:lang w:val="en-US" w:eastAsia="zh-CN"/>
        </w:rPr>
        <w:t xml:space="preserve">he UE should reports </w:t>
      </w:r>
      <w:r>
        <w:rPr>
          <w:lang w:val="en-US" w:eastAsia="zh-CN"/>
        </w:rPr>
        <w:t xml:space="preserve">the selected NID and the corresponding PLMN ID to </w:t>
      </w:r>
      <w:proofErr w:type="spellStart"/>
      <w:r>
        <w:rPr>
          <w:lang w:val="en-US" w:eastAsia="zh-CN"/>
        </w:rPr>
        <w:t>gNB</w:t>
      </w:r>
      <w:proofErr w:type="spellEnd"/>
      <w:r>
        <w:rPr>
          <w:lang w:val="en-US" w:eastAsia="zh-CN"/>
        </w:rPr>
        <w:t xml:space="preserve"> </w:t>
      </w:r>
      <w:r>
        <w:rPr>
          <w:rFonts w:hint="eastAsia"/>
          <w:lang w:val="en-US" w:eastAsia="zh-CN"/>
        </w:rPr>
        <w:t xml:space="preserve">in message </w:t>
      </w:r>
      <w:r w:rsidRPr="003811D2">
        <w:rPr>
          <w:rFonts w:eastAsia="Times New Roman"/>
          <w:i/>
          <w:noProof/>
          <w:lang w:eastAsia="ja-JP"/>
        </w:rPr>
        <w:t>RRCSetupComplete</w:t>
      </w:r>
      <w:r w:rsidRPr="003811D2">
        <w:rPr>
          <w:rFonts w:eastAsia="Times New Roman" w:hint="eastAsia"/>
          <w:i/>
          <w:noProof/>
          <w:lang w:eastAsia="ja-JP"/>
        </w:rPr>
        <w:t>.</w:t>
      </w:r>
      <w:r w:rsidR="007673F2">
        <w:rPr>
          <w:rFonts w:eastAsia="Times New Roman"/>
          <w:i/>
          <w:noProof/>
          <w:lang w:eastAsia="ja-JP"/>
        </w:rPr>
        <w:t xml:space="preserve"> </w:t>
      </w:r>
      <w:r w:rsidR="007673F2" w:rsidRPr="003C11C2">
        <w:rPr>
          <w:rFonts w:eastAsia="Times New Roman"/>
          <w:noProof/>
          <w:lang w:eastAsia="ja-JP"/>
        </w:rPr>
        <w:t>Similar question as in CAG,</w:t>
      </w:r>
      <w:r w:rsidR="007673F2">
        <w:rPr>
          <w:rFonts w:eastAsia="Times New Roman"/>
          <w:i/>
          <w:noProof/>
          <w:lang w:eastAsia="ja-JP"/>
        </w:rPr>
        <w:t xml:space="preserve"> </w:t>
      </w:r>
      <w:r w:rsidR="003C11C2">
        <w:rPr>
          <w:lang w:eastAsia="zh-CN"/>
        </w:rPr>
        <w:t xml:space="preserve">whether </w:t>
      </w:r>
      <w:proofErr w:type="spellStart"/>
      <w:r w:rsidR="003C11C2">
        <w:rPr>
          <w:lang w:eastAsia="zh-CN"/>
        </w:rPr>
        <w:t>gNB</w:t>
      </w:r>
      <w:proofErr w:type="spellEnd"/>
      <w:r w:rsidR="003C11C2">
        <w:rPr>
          <w:lang w:eastAsia="zh-CN"/>
        </w:rPr>
        <w:t xml:space="preserve"> need have idea of </w:t>
      </w:r>
      <w:r w:rsidR="003C11C2" w:rsidRPr="00C874B7">
        <w:rPr>
          <w:lang w:eastAsia="zh-CN"/>
        </w:rPr>
        <w:t xml:space="preserve">the selected  </w:t>
      </w:r>
      <w:r w:rsidR="003C11C2">
        <w:rPr>
          <w:lang w:eastAsia="zh-CN"/>
        </w:rPr>
        <w:t>N</w:t>
      </w:r>
      <w:r w:rsidR="003C11C2" w:rsidRPr="00C874B7">
        <w:rPr>
          <w:lang w:eastAsia="zh-CN"/>
        </w:rPr>
        <w:t>ID</w:t>
      </w:r>
      <w:r w:rsidR="003C11C2">
        <w:rPr>
          <w:lang w:eastAsia="zh-CN"/>
        </w:rPr>
        <w:t xml:space="preserve"> of a given UE for AMF selection form msg5 or </w:t>
      </w:r>
      <w:r w:rsidR="003C11C2">
        <w:rPr>
          <w:rFonts w:hint="eastAsia"/>
          <w:lang w:eastAsia="zh-CN"/>
        </w:rPr>
        <w:t>just transparently tra</w:t>
      </w:r>
      <w:r w:rsidR="003C11C2">
        <w:rPr>
          <w:lang w:eastAsia="zh-CN"/>
        </w:rPr>
        <w:t>nsfer the selected NID of a give UE to CN via NAS, which impact on RAN2 discussion. As illustrated in CAG, t</w:t>
      </w:r>
      <w:r w:rsidR="003C11C2" w:rsidRPr="003C11C2">
        <w:rPr>
          <w:lang w:eastAsia="zh-CN"/>
        </w:rPr>
        <w:t xml:space="preserve">o in favour of </w:t>
      </w:r>
      <w:proofErr w:type="spellStart"/>
      <w:r w:rsidR="003C11C2" w:rsidRPr="003C11C2">
        <w:rPr>
          <w:lang w:eastAsia="zh-CN"/>
        </w:rPr>
        <w:t>gNB</w:t>
      </w:r>
      <w:proofErr w:type="spellEnd"/>
      <w:r w:rsidR="003C11C2" w:rsidRPr="003C11C2">
        <w:rPr>
          <w:lang w:eastAsia="zh-CN"/>
        </w:rPr>
        <w:t xml:space="preserve"> performing appropriate RAN resource allocation and access control on </w:t>
      </w:r>
      <w:r w:rsidR="003C11C2">
        <w:rPr>
          <w:lang w:eastAsia="zh-CN"/>
        </w:rPr>
        <w:t>SNPN-</w:t>
      </w:r>
      <w:r w:rsidR="003C11C2" w:rsidRPr="003C11C2">
        <w:rPr>
          <w:lang w:eastAsia="zh-CN"/>
        </w:rPr>
        <w:t xml:space="preserve">UE, it is preferred to </w:t>
      </w:r>
      <w:r w:rsidR="004424D0">
        <w:rPr>
          <w:lang w:eastAsia="zh-CN"/>
        </w:rPr>
        <w:t>put</w:t>
      </w:r>
      <w:r w:rsidR="003C11C2" w:rsidRPr="003C11C2">
        <w:rPr>
          <w:lang w:eastAsia="zh-CN"/>
        </w:rPr>
        <w:t xml:space="preserve"> the </w:t>
      </w:r>
      <w:r w:rsidR="003C11C2">
        <w:rPr>
          <w:lang w:eastAsia="zh-CN"/>
        </w:rPr>
        <w:t>N</w:t>
      </w:r>
      <w:r w:rsidR="003C11C2" w:rsidRPr="003C11C2">
        <w:rPr>
          <w:lang w:eastAsia="zh-CN"/>
        </w:rPr>
        <w:t xml:space="preserve">ID lists associated with its hosted PLMN </w:t>
      </w:r>
      <w:r w:rsidR="004424D0" w:rsidRPr="003C11C2">
        <w:rPr>
          <w:lang w:eastAsia="zh-CN"/>
        </w:rPr>
        <w:t xml:space="preserve">out of the NAS PDU </w:t>
      </w:r>
      <w:r w:rsidR="004424D0" w:rsidRPr="003C11C2">
        <w:rPr>
          <w:rFonts w:hint="eastAsia"/>
          <w:lang w:eastAsia="zh-CN"/>
        </w:rPr>
        <w:t xml:space="preserve">in message </w:t>
      </w:r>
      <w:proofErr w:type="spellStart"/>
      <w:r w:rsidR="004424D0" w:rsidRPr="003C11C2">
        <w:rPr>
          <w:lang w:eastAsia="zh-CN"/>
        </w:rPr>
        <w:t>RRCSetupComplete</w:t>
      </w:r>
      <w:proofErr w:type="spellEnd"/>
      <w:r w:rsidR="004424D0" w:rsidRPr="003C11C2">
        <w:rPr>
          <w:lang w:eastAsia="zh-CN"/>
        </w:rPr>
        <w:t>, as S-NSSAI</w:t>
      </w:r>
      <w:r w:rsidR="004424D0">
        <w:rPr>
          <w:rFonts w:hint="eastAsia"/>
          <w:lang w:eastAsia="zh-CN"/>
        </w:rPr>
        <w:t xml:space="preserve">, for </w:t>
      </w:r>
      <w:r w:rsidR="004424D0">
        <w:rPr>
          <w:lang w:eastAsia="zh-CN"/>
        </w:rPr>
        <w:t>example</w:t>
      </w:r>
      <w:r w:rsidR="004424D0">
        <w:rPr>
          <w:rFonts w:hint="eastAsia"/>
          <w:lang w:eastAsia="zh-CN"/>
        </w:rPr>
        <w:t>,</w:t>
      </w:r>
      <w:r w:rsidR="004424D0">
        <w:rPr>
          <w:lang w:eastAsia="zh-CN"/>
        </w:rPr>
        <w:t xml:space="preserve"> which position is</w:t>
      </w:r>
      <w:r w:rsidR="004424D0">
        <w:rPr>
          <w:rFonts w:hint="eastAsia"/>
          <w:lang w:eastAsia="zh-CN"/>
        </w:rPr>
        <w:t xml:space="preserve"> outside </w:t>
      </w:r>
      <w:r w:rsidR="004424D0" w:rsidRPr="009D619D">
        <w:rPr>
          <w:rFonts w:eastAsia="Times New Roman"/>
          <w:i/>
          <w:noProof/>
          <w:lang w:eastAsia="ja-JP"/>
        </w:rPr>
        <w:t>selectedPLMN-Identity</w:t>
      </w:r>
      <w:r w:rsidR="004424D0">
        <w:rPr>
          <w:rFonts w:eastAsiaTheme="minorEastAsia" w:hint="eastAsia"/>
          <w:i/>
          <w:noProof/>
          <w:lang w:eastAsia="zh-CN"/>
        </w:rPr>
        <w:t xml:space="preserve"> </w:t>
      </w:r>
      <w:r w:rsidR="004424D0" w:rsidRPr="009D619D">
        <w:rPr>
          <w:rFonts w:hint="eastAsia"/>
          <w:lang w:eastAsia="zh-CN"/>
        </w:rPr>
        <w:t>and inside</w:t>
      </w:r>
      <w:r w:rsidR="004424D0" w:rsidRPr="009D619D">
        <w:rPr>
          <w:rFonts w:eastAsia="Times New Roman" w:hint="eastAsia"/>
          <w:i/>
          <w:noProof/>
          <w:lang w:eastAsia="ja-JP"/>
        </w:rPr>
        <w:t xml:space="preserve"> </w:t>
      </w:r>
      <w:r w:rsidR="004424D0" w:rsidRPr="009D619D">
        <w:rPr>
          <w:rFonts w:eastAsia="Times New Roman"/>
          <w:i/>
          <w:noProof/>
          <w:lang w:eastAsia="ja-JP"/>
        </w:rPr>
        <w:t>RegisteredAMF</w:t>
      </w:r>
      <w:r w:rsidR="004424D0">
        <w:rPr>
          <w:rFonts w:eastAsiaTheme="minorEastAsia" w:hint="eastAsia"/>
          <w:i/>
          <w:noProof/>
          <w:lang w:eastAsia="zh-CN"/>
        </w:rPr>
        <w:t>.</w:t>
      </w:r>
    </w:p>
    <w:p w:rsidR="004424D0" w:rsidRPr="003C11C2" w:rsidRDefault="004424D0" w:rsidP="001E7CE3">
      <w:pPr>
        <w:jc w:val="both"/>
        <w:rPr>
          <w:lang w:eastAsia="zh-CN"/>
        </w:rPr>
      </w:pPr>
      <w:r w:rsidRPr="00480AAB">
        <w:rPr>
          <w:b/>
          <w:lang w:eastAsia="zh-CN"/>
        </w:rPr>
        <w:lastRenderedPageBreak/>
        <w:t>Proposal</w:t>
      </w:r>
      <w:r w:rsidRPr="00480AAB">
        <w:rPr>
          <w:rFonts w:hint="eastAsia"/>
          <w:b/>
          <w:lang w:eastAsia="zh-CN"/>
        </w:rPr>
        <w:t xml:space="preserve"> </w:t>
      </w:r>
      <w:r w:rsidR="00340915">
        <w:rPr>
          <w:rFonts w:hint="eastAsia"/>
          <w:b/>
          <w:lang w:eastAsia="zh-CN"/>
        </w:rPr>
        <w:t>10</w:t>
      </w:r>
      <w:r>
        <w:rPr>
          <w:rFonts w:hint="eastAsia"/>
          <w:b/>
          <w:lang w:eastAsia="zh-CN"/>
        </w:rPr>
        <w:t xml:space="preserve">: </w:t>
      </w:r>
      <w:r>
        <w:rPr>
          <w:b/>
          <w:lang w:eastAsia="zh-CN"/>
        </w:rPr>
        <w:t xml:space="preserve"> To in favour of </w:t>
      </w:r>
      <w:proofErr w:type="spellStart"/>
      <w:r>
        <w:rPr>
          <w:b/>
          <w:lang w:eastAsia="zh-CN"/>
        </w:rPr>
        <w:t>gNB</w:t>
      </w:r>
      <w:proofErr w:type="spellEnd"/>
      <w:r>
        <w:rPr>
          <w:b/>
          <w:lang w:eastAsia="zh-CN"/>
        </w:rPr>
        <w:t xml:space="preserve"> performing appropriate RAN resource allocation and access control on </w:t>
      </w:r>
      <w:r w:rsidRPr="004424D0">
        <w:rPr>
          <w:b/>
          <w:lang w:eastAsia="zh-CN"/>
        </w:rPr>
        <w:t xml:space="preserve">SNPN-UE, it is preferred to put the NID lists associated with its hosted PLMN out of the NAS PDU in message </w:t>
      </w:r>
      <w:proofErr w:type="spellStart"/>
      <w:r w:rsidRPr="004424D0">
        <w:rPr>
          <w:b/>
          <w:lang w:eastAsia="zh-CN"/>
        </w:rPr>
        <w:t>RRCSetupComplete</w:t>
      </w:r>
      <w:proofErr w:type="spellEnd"/>
      <w:r w:rsidRPr="004424D0">
        <w:rPr>
          <w:b/>
          <w:lang w:eastAsia="zh-CN"/>
        </w:rPr>
        <w:t>, as S-NSSAI</w:t>
      </w:r>
      <w:r>
        <w:rPr>
          <w:b/>
          <w:lang w:eastAsia="zh-CN"/>
        </w:rPr>
        <w:t xml:space="preserve">. </w:t>
      </w:r>
    </w:p>
    <w:p w:rsidR="001E7CE3" w:rsidRDefault="00F62D6F" w:rsidP="001E7CE3">
      <w:pPr>
        <w:pStyle w:val="21"/>
        <w:ind w:right="200"/>
        <w:rPr>
          <w:lang w:val="en-US" w:eastAsia="zh-CN"/>
        </w:rPr>
      </w:pPr>
      <w:r>
        <w:rPr>
          <w:lang w:val="en-US" w:eastAsia="zh-CN"/>
        </w:rPr>
        <w:t>3</w:t>
      </w:r>
      <w:r w:rsidR="001E7CE3">
        <w:rPr>
          <w:lang w:val="en-US" w:eastAsia="zh-CN"/>
        </w:rPr>
        <w:t>.</w:t>
      </w:r>
      <w:r w:rsidR="00676126">
        <w:rPr>
          <w:lang w:val="en-US" w:eastAsia="zh-CN"/>
        </w:rPr>
        <w:t>2</w:t>
      </w:r>
      <w:r w:rsidR="001E7CE3">
        <w:rPr>
          <w:lang w:val="en-US" w:eastAsia="zh-CN"/>
        </w:rPr>
        <w:t xml:space="preserve"> access control</w:t>
      </w:r>
    </w:p>
    <w:p w:rsidR="001E7CE3" w:rsidRPr="00886DCA" w:rsidRDefault="00F62D6F" w:rsidP="001E7CE3">
      <w:pPr>
        <w:pStyle w:val="3"/>
        <w:ind w:rightChars="0" w:right="0"/>
        <w:rPr>
          <w:rFonts w:eastAsia="Times New Roman"/>
          <w:sz w:val="22"/>
          <w:lang w:val="en-US"/>
        </w:rPr>
      </w:pPr>
      <w:r>
        <w:rPr>
          <w:rFonts w:eastAsia="Times New Roman"/>
          <w:sz w:val="22"/>
          <w:lang w:val="en-US"/>
        </w:rPr>
        <w:t>3</w:t>
      </w:r>
      <w:r w:rsidR="001E7CE3">
        <w:rPr>
          <w:rFonts w:eastAsia="Times New Roman"/>
          <w:sz w:val="22"/>
          <w:lang w:val="en-US"/>
        </w:rPr>
        <w:t>.</w:t>
      </w:r>
      <w:r>
        <w:rPr>
          <w:rFonts w:eastAsia="Times New Roman"/>
          <w:sz w:val="22"/>
          <w:lang w:val="en-US"/>
        </w:rPr>
        <w:t>2</w:t>
      </w:r>
      <w:r w:rsidR="001E7CE3">
        <w:rPr>
          <w:rFonts w:eastAsia="Times New Roman"/>
          <w:sz w:val="22"/>
          <w:lang w:val="en-US"/>
        </w:rPr>
        <w:t xml:space="preserve">.1 </w:t>
      </w:r>
      <w:r w:rsidR="001E7CE3" w:rsidRPr="00886DCA">
        <w:rPr>
          <w:rFonts w:eastAsia="Times New Roman"/>
          <w:sz w:val="22"/>
          <w:lang w:val="en-US"/>
        </w:rPr>
        <w:t>Access Control to SNPN cell for unauthorized UE(s)</w:t>
      </w:r>
    </w:p>
    <w:p w:rsidR="001E7CE3" w:rsidRDefault="001E7CE3" w:rsidP="001E7CE3">
      <w:pPr>
        <w:pStyle w:val="af8"/>
        <w:numPr>
          <w:ilvl w:val="0"/>
          <w:numId w:val="28"/>
        </w:numPr>
        <w:jc w:val="both"/>
        <w:rPr>
          <w:lang w:eastAsia="zh-CN"/>
        </w:rPr>
      </w:pPr>
      <w:r>
        <w:rPr>
          <w:rFonts w:ascii="Times New Roman" w:hAnsi="Times New Roman"/>
          <w:sz w:val="20"/>
          <w:lang w:eastAsia="zh-CN"/>
        </w:rPr>
        <w:t>If a UE performs the registration or service request procedure in an SNPN identified by a PLMN ID and a locally managed NID and there is no subscription for the UE, then the AMF shall reject the UE with an appropriate cause code to temporarily prevent the UE from automatically selecting and registering with the same SNPN.</w:t>
      </w:r>
    </w:p>
    <w:p w:rsidR="001E7CE3" w:rsidRDefault="001E7CE3" w:rsidP="001E7CE3">
      <w:pPr>
        <w:pStyle w:val="af8"/>
        <w:numPr>
          <w:ilvl w:val="0"/>
          <w:numId w:val="28"/>
        </w:numPr>
        <w:jc w:val="both"/>
        <w:rPr>
          <w:lang w:eastAsia="zh-CN"/>
        </w:rPr>
      </w:pPr>
      <w:r>
        <w:rPr>
          <w:rFonts w:ascii="Times New Roman" w:hAnsi="Times New Roman"/>
          <w:sz w:val="20"/>
          <w:lang w:eastAsia="zh-CN"/>
        </w:rPr>
        <w:t>If a UE performs the registration or service request procedure in an SNPN identified by a PLMN ID and a universally managed NID and there is no subscription for the UE, then the AMF shall reject the UE with an appropriate cause code to permanently prevent the UE from automatically selecting and registering with the same SNPN.</w:t>
      </w:r>
    </w:p>
    <w:p w:rsidR="001E7CE3" w:rsidRDefault="001E7CE3" w:rsidP="001E7CE3">
      <w:pPr>
        <w:jc w:val="both"/>
        <w:rPr>
          <w:lang w:val="en-US" w:eastAsia="zh-CN"/>
        </w:rPr>
      </w:pPr>
      <w:r>
        <w:rPr>
          <w:lang w:eastAsia="zh-CN"/>
        </w:rPr>
        <w:t xml:space="preserve">In case 1), </w:t>
      </w:r>
      <w:r>
        <w:rPr>
          <w:lang w:val="en-US" w:eastAsia="zh-CN"/>
        </w:rPr>
        <w:t xml:space="preserve">the NPN-ID broadcasted could be locally managed, which may cause the NPN-ID confusion between SNPNs hosted by different operators. UE operating in SNPN access mode attempts to perform network selection and register in SNPN for which UE has SUPI and credentials. The UE should reports the full NPN-ID or NPN-ID index in message </w:t>
      </w:r>
      <w:proofErr w:type="spellStart"/>
      <w:r>
        <w:rPr>
          <w:lang w:val="en-US" w:eastAsia="zh-CN"/>
        </w:rPr>
        <w:t>RRCSetupComplete</w:t>
      </w:r>
      <w:proofErr w:type="spellEnd"/>
      <w:r>
        <w:rPr>
          <w:lang w:val="en-US" w:eastAsia="zh-CN"/>
        </w:rPr>
        <w:t xml:space="preserve"> as similar as PLMN ID and also human-readable network name, which is used to distinguish the same local managed NPN-ID, to </w:t>
      </w:r>
      <w:proofErr w:type="spellStart"/>
      <w:r>
        <w:rPr>
          <w:lang w:val="en-US" w:eastAsia="zh-CN"/>
        </w:rPr>
        <w:t>gNB</w:t>
      </w:r>
      <w:proofErr w:type="spellEnd"/>
      <w:r>
        <w:rPr>
          <w:lang w:val="en-US" w:eastAsia="zh-CN"/>
        </w:rPr>
        <w:t xml:space="preserve"> for selecting suitable AMF.</w:t>
      </w:r>
    </w:p>
    <w:p w:rsidR="001E7CE3" w:rsidRDefault="001E7CE3" w:rsidP="007673F2">
      <w:pPr>
        <w:jc w:val="both"/>
        <w:rPr>
          <w:lang w:val="en-US"/>
        </w:rPr>
      </w:pPr>
      <w:r>
        <w:rPr>
          <w:b/>
          <w:lang w:val="en-US" w:eastAsia="zh-CN"/>
        </w:rPr>
        <w:t xml:space="preserve">Proposal </w:t>
      </w:r>
      <w:r w:rsidR="00340915">
        <w:rPr>
          <w:b/>
          <w:lang w:val="en-US" w:eastAsia="zh-CN"/>
        </w:rPr>
        <w:t>11</w:t>
      </w:r>
      <w:r>
        <w:rPr>
          <w:b/>
          <w:lang w:val="en-US" w:eastAsia="zh-CN"/>
        </w:rPr>
        <w:t xml:space="preserve">: The full NPN-ID or NPN-ID index and human-readable network name may need to be reported to </w:t>
      </w:r>
      <w:proofErr w:type="spellStart"/>
      <w:r>
        <w:rPr>
          <w:b/>
          <w:lang w:val="en-US" w:eastAsia="zh-CN"/>
        </w:rPr>
        <w:t>gNB</w:t>
      </w:r>
      <w:proofErr w:type="spellEnd"/>
      <w:r>
        <w:rPr>
          <w:b/>
          <w:lang w:val="en-US" w:eastAsia="zh-CN"/>
        </w:rPr>
        <w:t xml:space="preserve"> for selecting suitable AMF selection during the network selection procedure as similar as PLMN ID.</w:t>
      </w:r>
    </w:p>
    <w:p w:rsidR="001E7CE3" w:rsidRPr="00886DCA" w:rsidRDefault="00F62D6F" w:rsidP="001E7CE3">
      <w:pPr>
        <w:pStyle w:val="3"/>
        <w:ind w:rightChars="0" w:right="0"/>
        <w:rPr>
          <w:rFonts w:eastAsia="Times New Roman"/>
          <w:sz w:val="22"/>
          <w:lang w:val="en-US"/>
        </w:rPr>
      </w:pPr>
      <w:r>
        <w:rPr>
          <w:rFonts w:eastAsia="Times New Roman"/>
          <w:sz w:val="22"/>
          <w:lang w:val="en-US"/>
        </w:rPr>
        <w:t>3</w:t>
      </w:r>
      <w:r w:rsidR="001E7CE3">
        <w:rPr>
          <w:rFonts w:eastAsia="Times New Roman"/>
          <w:sz w:val="22"/>
          <w:lang w:val="en-US"/>
        </w:rPr>
        <w:t>.</w:t>
      </w:r>
      <w:r>
        <w:rPr>
          <w:rFonts w:eastAsia="Times New Roman"/>
          <w:sz w:val="22"/>
          <w:lang w:val="en-US"/>
        </w:rPr>
        <w:t>3</w:t>
      </w:r>
      <w:r w:rsidR="001E7CE3">
        <w:rPr>
          <w:rFonts w:eastAsia="Times New Roman"/>
          <w:sz w:val="22"/>
          <w:lang w:val="en-US"/>
        </w:rPr>
        <w:t xml:space="preserve">.2 </w:t>
      </w:r>
      <w:r w:rsidR="001E7CE3" w:rsidRPr="00886DCA">
        <w:rPr>
          <w:rFonts w:eastAsia="Times New Roman"/>
          <w:sz w:val="22"/>
          <w:lang w:val="en-US"/>
        </w:rPr>
        <w:t>Access Control to SNPN cell for authorized UE(s)</w:t>
      </w:r>
    </w:p>
    <w:p w:rsidR="001E7CE3" w:rsidRDefault="001E7CE3" w:rsidP="001E7CE3">
      <w:pPr>
        <w:jc w:val="both"/>
        <w:rPr>
          <w:lang w:val="en-US" w:eastAsia="zh-CN"/>
        </w:rPr>
      </w:pPr>
      <w:r>
        <w:rPr>
          <w:lang w:val="en-US" w:eastAsia="zh-CN"/>
        </w:rPr>
        <w:t>In order to prevent access to SNPNs for authorized UE(s) in case of network congestion/overload, Unified Access Control information is configured per non-public network (i.e. as part of the subscription information that the UE has for a given non-public network).</w:t>
      </w:r>
    </w:p>
    <w:p w:rsidR="001E7CE3" w:rsidRDefault="001E7CE3" w:rsidP="001E7CE3">
      <w:pPr>
        <w:rPr>
          <w:lang w:eastAsia="zh-CN"/>
        </w:rPr>
      </w:pPr>
      <w:r>
        <w:rPr>
          <w:rFonts w:hint="eastAsia"/>
          <w:lang w:eastAsia="zh-CN"/>
        </w:rPr>
        <w:t xml:space="preserve">In order to relieve the </w:t>
      </w:r>
      <w:r>
        <w:rPr>
          <w:lang w:eastAsia="zh-CN"/>
        </w:rPr>
        <w:t>traffic</w:t>
      </w:r>
      <w:r>
        <w:rPr>
          <w:rFonts w:hint="eastAsia"/>
          <w:lang w:eastAsia="zh-CN"/>
        </w:rPr>
        <w:t xml:space="preserve"> congestion in cell, the unified access control also should apply to SNPN network with the same </w:t>
      </w:r>
      <w:r>
        <w:rPr>
          <w:lang w:eastAsia="zh-CN"/>
        </w:rPr>
        <w:t>mechanism</w:t>
      </w:r>
      <w:r>
        <w:rPr>
          <w:rFonts w:hint="eastAsia"/>
          <w:lang w:eastAsia="zh-CN"/>
        </w:rPr>
        <w:t xml:space="preserve"> as </w:t>
      </w:r>
      <w:r>
        <w:rPr>
          <w:lang w:eastAsia="zh-CN"/>
        </w:rPr>
        <w:t xml:space="preserve">public </w:t>
      </w:r>
      <w:r>
        <w:rPr>
          <w:rFonts w:hint="eastAsia"/>
          <w:lang w:eastAsia="zh-CN"/>
        </w:rPr>
        <w:t xml:space="preserve">PLMN network. </w:t>
      </w:r>
      <w:r>
        <w:rPr>
          <w:lang w:eastAsia="zh-CN"/>
        </w:rPr>
        <w:t>T</w:t>
      </w:r>
      <w:r>
        <w:rPr>
          <w:rFonts w:hint="eastAsia"/>
          <w:lang w:eastAsia="zh-CN"/>
        </w:rPr>
        <w:t xml:space="preserve">he </w:t>
      </w:r>
      <w:r>
        <w:rPr>
          <w:lang w:eastAsia="zh-CN"/>
        </w:rPr>
        <w:t>separate</w:t>
      </w:r>
      <w:r>
        <w:rPr>
          <w:rFonts w:hint="eastAsia"/>
          <w:lang w:eastAsia="zh-CN"/>
        </w:rPr>
        <w:t xml:space="preserve"> parameters on UAC for standalone non-public networks may be introduced to </w:t>
      </w:r>
      <w:proofErr w:type="spellStart"/>
      <w:r w:rsidRPr="00220A95">
        <w:rPr>
          <w:b/>
          <w:i/>
        </w:rPr>
        <w:t>uac-BarringInfo</w:t>
      </w:r>
      <w:proofErr w:type="spellEnd"/>
      <w:r w:rsidRPr="00220A95">
        <w:rPr>
          <w:rFonts w:hint="eastAsia"/>
          <w:i/>
          <w:lang w:eastAsia="zh-CN"/>
        </w:rPr>
        <w:t xml:space="preserve"> </w:t>
      </w:r>
      <w:r>
        <w:rPr>
          <w:rFonts w:hint="eastAsia"/>
          <w:lang w:eastAsia="zh-CN"/>
        </w:rPr>
        <w:t xml:space="preserve">in </w:t>
      </w:r>
      <w:r>
        <w:rPr>
          <w:rFonts w:hint="eastAsia"/>
          <w:b/>
          <w:lang w:eastAsia="zh-CN"/>
        </w:rPr>
        <w:t xml:space="preserve">SIB1 </w:t>
      </w:r>
      <w:r>
        <w:rPr>
          <w:rFonts w:hint="eastAsia"/>
          <w:lang w:eastAsia="zh-CN"/>
        </w:rPr>
        <w:t>to define the UAC barring information.</w:t>
      </w:r>
    </w:p>
    <w:p w:rsidR="00220A95" w:rsidRDefault="00220A95" w:rsidP="001E7CE3">
      <w:pPr>
        <w:rPr>
          <w:lang w:eastAsia="zh-CN"/>
        </w:rPr>
      </w:pPr>
      <w:r w:rsidRPr="00747A98">
        <w:rPr>
          <w:b/>
          <w:lang w:val="en-US" w:eastAsia="zh-CN"/>
        </w:rPr>
        <w:t>Proposal</w:t>
      </w:r>
      <w:r w:rsidRPr="00747A98">
        <w:rPr>
          <w:rFonts w:hint="eastAsia"/>
          <w:b/>
          <w:lang w:val="en-US" w:eastAsia="zh-CN"/>
        </w:rPr>
        <w:t xml:space="preserve"> </w:t>
      </w:r>
      <w:r w:rsidR="00340915">
        <w:rPr>
          <w:b/>
          <w:lang w:val="en-US" w:eastAsia="zh-CN"/>
        </w:rPr>
        <w:t>12</w:t>
      </w:r>
      <w:r w:rsidRPr="00747A98">
        <w:rPr>
          <w:rFonts w:hint="eastAsia"/>
          <w:b/>
          <w:lang w:val="en-US" w:eastAsia="zh-CN"/>
        </w:rPr>
        <w:t xml:space="preserve">: </w:t>
      </w:r>
      <w:r w:rsidRPr="00747A98">
        <w:rPr>
          <w:b/>
          <w:lang w:val="en-US" w:eastAsia="zh-CN"/>
        </w:rPr>
        <w:t>T</w:t>
      </w:r>
      <w:r w:rsidRPr="00747A98">
        <w:rPr>
          <w:rFonts w:hint="eastAsia"/>
          <w:b/>
          <w:lang w:val="en-US" w:eastAsia="zh-CN"/>
        </w:rPr>
        <w:t xml:space="preserve">he </w:t>
      </w:r>
      <w:r w:rsidRPr="00747A98">
        <w:rPr>
          <w:b/>
          <w:lang w:val="en-US" w:eastAsia="zh-CN"/>
        </w:rPr>
        <w:t>separate</w:t>
      </w:r>
      <w:r w:rsidRPr="00747A98">
        <w:rPr>
          <w:rFonts w:hint="eastAsia"/>
          <w:b/>
          <w:lang w:val="en-US" w:eastAsia="zh-CN"/>
        </w:rPr>
        <w:t xml:space="preserve"> parameter on UAC for standalone non-public networks may be introduced to </w:t>
      </w:r>
      <w:proofErr w:type="spellStart"/>
      <w:r w:rsidRPr="00747A98">
        <w:rPr>
          <w:b/>
          <w:lang w:val="en-US" w:eastAsia="zh-CN"/>
        </w:rPr>
        <w:t>uac-BarringInfo</w:t>
      </w:r>
      <w:proofErr w:type="spellEnd"/>
      <w:r w:rsidRPr="00747A98">
        <w:rPr>
          <w:rFonts w:hint="eastAsia"/>
          <w:b/>
          <w:lang w:val="en-US" w:eastAsia="zh-CN"/>
        </w:rPr>
        <w:t xml:space="preserve"> in SIB1 to define the UAC barring information for SNPN.</w:t>
      </w:r>
    </w:p>
    <w:p w:rsidR="000367F2" w:rsidRDefault="000367F2" w:rsidP="000367F2">
      <w:pPr>
        <w:pStyle w:val="1"/>
        <w:tabs>
          <w:tab w:val="num" w:pos="420"/>
        </w:tabs>
        <w:spacing w:line="276" w:lineRule="auto"/>
        <w:ind w:left="420" w:hanging="420"/>
        <w:jc w:val="both"/>
        <w:rPr>
          <w:lang w:eastAsia="zh-CN"/>
        </w:rPr>
      </w:pPr>
      <w:r w:rsidRPr="00220A95">
        <w:rPr>
          <w:b/>
          <w:lang w:val="en-US" w:eastAsia="zh-CN"/>
        </w:rPr>
        <w:t>Conclusion</w:t>
      </w:r>
    </w:p>
    <w:p w:rsidR="0055502F" w:rsidRDefault="0055502F" w:rsidP="0055502F">
      <w:pPr>
        <w:rPr>
          <w:b/>
          <w:lang w:eastAsia="zh-CN"/>
        </w:rPr>
      </w:pPr>
      <w:r w:rsidRPr="0055502F">
        <w:rPr>
          <w:b/>
          <w:lang w:eastAsia="zh-CN"/>
        </w:rPr>
        <w:t xml:space="preserve">Observation </w:t>
      </w:r>
      <w:r w:rsidR="00886B7C">
        <w:rPr>
          <w:b/>
          <w:lang w:eastAsia="zh-CN"/>
        </w:rPr>
        <w:t>1</w:t>
      </w:r>
      <w:r w:rsidRPr="0055502F">
        <w:rPr>
          <w:b/>
          <w:lang w:eastAsia="zh-CN"/>
        </w:rPr>
        <w:t>: in order to prevent access to NPNs for authorized UE(s) in case of network congestion/overload, existing mechanisms defined for Control Plane load control, congestion and overload control can be re-used, as well as the access control and barring functionality, or Unified Access Control using the access categories can be re-used.</w:t>
      </w:r>
    </w:p>
    <w:p w:rsidR="002310E7" w:rsidRDefault="002310E7" w:rsidP="0055502F">
      <w:pPr>
        <w:rPr>
          <w:rFonts w:eastAsia="等线"/>
          <w:b/>
          <w:bCs/>
          <w:lang w:eastAsia="zh-CN"/>
        </w:rPr>
      </w:pPr>
      <w:r>
        <w:rPr>
          <w:rFonts w:eastAsia="等线"/>
          <w:b/>
          <w:bCs/>
          <w:lang w:eastAsia="zh-CN"/>
        </w:rPr>
        <w:t xml:space="preserve">Observation </w:t>
      </w:r>
      <w:r w:rsidR="00886B7C">
        <w:rPr>
          <w:rFonts w:eastAsia="等线"/>
          <w:b/>
          <w:bCs/>
          <w:lang w:eastAsia="zh-CN"/>
        </w:rPr>
        <w:t>2</w:t>
      </w:r>
      <w:r w:rsidRPr="00E134F9">
        <w:rPr>
          <w:rFonts w:eastAsia="等线"/>
          <w:b/>
          <w:bCs/>
          <w:lang w:eastAsia="zh-CN"/>
        </w:rPr>
        <w:t>: From privacy concern perspective, exposing supported CAG ID of the UE in the msg5 over the air-interface should be avoided.</w:t>
      </w:r>
    </w:p>
    <w:p w:rsidR="0085645F" w:rsidRDefault="0085645F" w:rsidP="0085645F">
      <w:pPr>
        <w:jc w:val="both"/>
        <w:rPr>
          <w:b/>
          <w:lang w:val="en-US" w:eastAsia="zh-CN"/>
        </w:rPr>
      </w:pPr>
      <w:r>
        <w:rPr>
          <w:b/>
          <w:lang w:val="en-US" w:eastAsia="zh-CN"/>
        </w:rPr>
        <w:lastRenderedPageBreak/>
        <w:t>Observation 3: the selection of a specific SNPN will introduce some impacts on RAN, e.g., it requires that UE reports detected NPN-IDs to UE NAS for UE-NAS selection of an NPN-ID. This will demand the specification modification on procedures for PLMN selection, cell selection and re-selection procedure for SNPN in 38.304.</w:t>
      </w:r>
    </w:p>
    <w:p w:rsidR="0055502F" w:rsidRPr="0055502F" w:rsidRDefault="0055502F" w:rsidP="0055502F">
      <w:pPr>
        <w:jc w:val="both"/>
        <w:rPr>
          <w:b/>
          <w:lang w:eastAsia="zh-CN"/>
        </w:rPr>
      </w:pPr>
      <w:r w:rsidRPr="0055502F">
        <w:rPr>
          <w:b/>
          <w:lang w:eastAsia="zh-CN"/>
        </w:rPr>
        <w:t xml:space="preserve">Proposal </w:t>
      </w:r>
      <w:r w:rsidRPr="0055502F">
        <w:rPr>
          <w:rFonts w:hint="eastAsia"/>
          <w:b/>
          <w:lang w:eastAsia="zh-CN"/>
        </w:rPr>
        <w:t>1</w:t>
      </w:r>
      <w:r w:rsidRPr="0055502F">
        <w:rPr>
          <w:b/>
          <w:lang w:eastAsia="zh-CN"/>
        </w:rPr>
        <w:t xml:space="preserve">: A non-CAG UE and unauthorized CAG UE should be allowed to camp on the cell for Emergency services in case that the </w:t>
      </w:r>
      <w:proofErr w:type="spellStart"/>
      <w:r w:rsidRPr="0055502F">
        <w:rPr>
          <w:b/>
          <w:lang w:eastAsia="zh-CN"/>
        </w:rPr>
        <w:t>CellReservedForOtherUse</w:t>
      </w:r>
      <w:proofErr w:type="spellEnd"/>
      <w:r w:rsidRPr="0055502F">
        <w:rPr>
          <w:b/>
          <w:lang w:eastAsia="zh-CN"/>
        </w:rPr>
        <w:t xml:space="preserve"> indicator advertised in the cell is set to </w:t>
      </w:r>
      <w:proofErr w:type="spellStart"/>
      <w:r w:rsidRPr="0055502F">
        <w:rPr>
          <w:b/>
          <w:lang w:eastAsia="zh-CN"/>
        </w:rPr>
        <w:t>ture</w:t>
      </w:r>
      <w:proofErr w:type="spellEnd"/>
      <w:r w:rsidRPr="0055502F">
        <w:rPr>
          <w:b/>
          <w:lang w:eastAsia="zh-CN"/>
        </w:rPr>
        <w:t xml:space="preserve">, which can still be regarded as an acceptable cell. And if RAN sharing is applied, then the </w:t>
      </w:r>
      <w:proofErr w:type="spellStart"/>
      <w:r w:rsidRPr="0055502F">
        <w:rPr>
          <w:b/>
          <w:lang w:eastAsia="zh-CN"/>
        </w:rPr>
        <w:t>CellReservedForOtherUse</w:t>
      </w:r>
      <w:proofErr w:type="spellEnd"/>
      <w:r w:rsidRPr="0055502F">
        <w:rPr>
          <w:b/>
          <w:lang w:eastAsia="zh-CN"/>
        </w:rPr>
        <w:t xml:space="preserve"> indicator can be ignored by Rel-16 non-CAG UE and unauthorized CAG UE. Or </w:t>
      </w:r>
      <w:proofErr w:type="spellStart"/>
      <w:r w:rsidRPr="0055502F">
        <w:rPr>
          <w:b/>
          <w:lang w:eastAsia="zh-CN"/>
        </w:rPr>
        <w:t>CellReservedForOtherUse</w:t>
      </w:r>
      <w:proofErr w:type="spellEnd"/>
      <w:r w:rsidRPr="0055502F">
        <w:rPr>
          <w:b/>
          <w:lang w:eastAsia="zh-CN"/>
        </w:rPr>
        <w:t xml:space="preserve"> indicator can be defined per-PLMN.</w:t>
      </w:r>
    </w:p>
    <w:p w:rsidR="0055502F" w:rsidRDefault="0055502F" w:rsidP="0055502F">
      <w:pPr>
        <w:jc w:val="both"/>
        <w:rPr>
          <w:b/>
          <w:lang w:eastAsia="zh-CN"/>
        </w:rPr>
      </w:pPr>
      <w:r>
        <w:rPr>
          <w:b/>
        </w:rPr>
        <w:t xml:space="preserve">Proposal </w:t>
      </w:r>
      <w:r>
        <w:rPr>
          <w:rFonts w:hint="eastAsia"/>
          <w:b/>
          <w:lang w:eastAsia="zh-CN"/>
        </w:rPr>
        <w:t>2</w:t>
      </w:r>
      <w:r>
        <w:rPr>
          <w:b/>
        </w:rPr>
        <w:t>:</w:t>
      </w:r>
      <w:r w:rsidRPr="00BA48F1">
        <w:t xml:space="preserve"> </w:t>
      </w:r>
      <w:r w:rsidRPr="00BA48F1">
        <w:rPr>
          <w:b/>
        </w:rPr>
        <w:t>the normal cell selection rules for regular UE, i.e. initial cell selection, stored information cell selection and cell selection after leaving connected</w:t>
      </w:r>
      <w:r>
        <w:rPr>
          <w:b/>
        </w:rPr>
        <w:t xml:space="preserve"> mode defined in TS 38.304 apply</w:t>
      </w:r>
      <w:r w:rsidRPr="00BA48F1">
        <w:rPr>
          <w:b/>
        </w:rPr>
        <w:t xml:space="preserve"> in the presence of CAG</w:t>
      </w:r>
      <w:r>
        <w:rPr>
          <w:b/>
        </w:rPr>
        <w:t>.</w:t>
      </w:r>
    </w:p>
    <w:p w:rsidR="0055502F" w:rsidRPr="00FD1058" w:rsidRDefault="0055502F" w:rsidP="0055502F">
      <w:pPr>
        <w:jc w:val="both"/>
        <w:rPr>
          <w:b/>
        </w:rPr>
      </w:pPr>
      <w:r>
        <w:rPr>
          <w:b/>
        </w:rPr>
        <w:t xml:space="preserve">Proposal </w:t>
      </w:r>
      <w:r w:rsidR="002310E7">
        <w:rPr>
          <w:rFonts w:hint="eastAsia"/>
          <w:b/>
          <w:lang w:eastAsia="zh-CN"/>
        </w:rPr>
        <w:t>3</w:t>
      </w:r>
      <w:r>
        <w:rPr>
          <w:b/>
        </w:rPr>
        <w:t>:</w:t>
      </w:r>
      <w:r w:rsidRPr="00BA48F1">
        <w:t xml:space="preserve"> </w:t>
      </w:r>
      <w:r w:rsidRPr="00AE49BF">
        <w:rPr>
          <w:b/>
        </w:rPr>
        <w:t>For the type 2 UE that are only allowed to access 5GS via allowed CAG cells, the both idle and connected mobility management can reuse the mobility management of SNPN UEs.</w:t>
      </w:r>
    </w:p>
    <w:p w:rsidR="0055502F" w:rsidRDefault="0055502F" w:rsidP="0055502F">
      <w:pPr>
        <w:jc w:val="both"/>
      </w:pPr>
      <w:r>
        <w:rPr>
          <w:b/>
        </w:rPr>
        <w:t xml:space="preserve">Proposal </w:t>
      </w:r>
      <w:r w:rsidR="002310E7">
        <w:rPr>
          <w:rFonts w:hint="eastAsia"/>
          <w:b/>
          <w:lang w:eastAsia="zh-CN"/>
        </w:rPr>
        <w:t>4</w:t>
      </w:r>
      <w:r>
        <w:rPr>
          <w:b/>
        </w:rPr>
        <w:t>:</w:t>
      </w:r>
      <w:r w:rsidRPr="00BA48F1">
        <w:t xml:space="preserve"> </w:t>
      </w:r>
      <w:r w:rsidRPr="00151553">
        <w:rPr>
          <w:b/>
        </w:rPr>
        <w:t xml:space="preserve">In addition to normal cell reselection, the </w:t>
      </w:r>
      <w:r>
        <w:rPr>
          <w:b/>
        </w:rPr>
        <w:t xml:space="preserve">CAG </w:t>
      </w:r>
      <w:r w:rsidRPr="00151553">
        <w:rPr>
          <w:b/>
        </w:rPr>
        <w:t xml:space="preserve">UE shall </w:t>
      </w:r>
      <w:r>
        <w:rPr>
          <w:b/>
        </w:rPr>
        <w:t>support</w:t>
      </w:r>
      <w:r w:rsidRPr="00151553">
        <w:rPr>
          <w:b/>
        </w:rPr>
        <w:t xml:space="preserve"> an autonomous search function to detect at least previously visited allowed CAG cells on non-serving frequencies, including inter-RAT frequencies</w:t>
      </w:r>
      <w:r>
        <w:rPr>
          <w:b/>
        </w:rPr>
        <w:t>.</w:t>
      </w:r>
      <w:r w:rsidRPr="00151553">
        <w:t xml:space="preserve"> </w:t>
      </w:r>
      <w:r w:rsidRPr="00151553">
        <w:rPr>
          <w:b/>
        </w:rPr>
        <w:t xml:space="preserve">The </w:t>
      </w:r>
      <w:r>
        <w:rPr>
          <w:b/>
        </w:rPr>
        <w:t xml:space="preserve">specific </w:t>
      </w:r>
      <w:r w:rsidRPr="00151553">
        <w:rPr>
          <w:b/>
        </w:rPr>
        <w:t xml:space="preserve">autonomous search function </w:t>
      </w:r>
      <w:r>
        <w:rPr>
          <w:b/>
        </w:rPr>
        <w:t xml:space="preserve">will </w:t>
      </w:r>
      <w:r w:rsidRPr="00151553">
        <w:rPr>
          <w:b/>
        </w:rPr>
        <w:t xml:space="preserve">not </w:t>
      </w:r>
      <w:r>
        <w:rPr>
          <w:b/>
        </w:rPr>
        <w:t xml:space="preserve">be </w:t>
      </w:r>
      <w:r w:rsidRPr="00151553">
        <w:rPr>
          <w:b/>
        </w:rPr>
        <w:t>specified and left to UE implementation.</w:t>
      </w:r>
    </w:p>
    <w:p w:rsidR="0055502F" w:rsidRDefault="0055502F" w:rsidP="0055502F">
      <w:pPr>
        <w:jc w:val="both"/>
        <w:rPr>
          <w:b/>
        </w:rPr>
      </w:pPr>
      <w:r>
        <w:rPr>
          <w:b/>
        </w:rPr>
        <w:t xml:space="preserve">Proposal </w:t>
      </w:r>
      <w:r w:rsidR="002310E7">
        <w:rPr>
          <w:rFonts w:hint="eastAsia"/>
          <w:b/>
          <w:lang w:eastAsia="zh-CN"/>
        </w:rPr>
        <w:t>5</w:t>
      </w:r>
      <w:r>
        <w:rPr>
          <w:b/>
        </w:rPr>
        <w:t xml:space="preserve">: </w:t>
      </w:r>
      <w:r w:rsidRPr="007958D0">
        <w:rPr>
          <w:b/>
        </w:rPr>
        <w:t>A UE with an empty CAG Identifiers List shall disable the autonomous search function.</w:t>
      </w:r>
    </w:p>
    <w:p w:rsidR="0055502F" w:rsidRPr="00BA42A4" w:rsidRDefault="0055502F" w:rsidP="0055502F">
      <w:pPr>
        <w:jc w:val="both"/>
        <w:rPr>
          <w:b/>
          <w:lang w:eastAsia="zh-CN"/>
        </w:rPr>
      </w:pPr>
      <w:r w:rsidRPr="00BA42A4">
        <w:rPr>
          <w:b/>
          <w:lang w:eastAsia="zh-CN"/>
        </w:rPr>
        <w:t xml:space="preserve">Proposal </w:t>
      </w:r>
      <w:r w:rsidR="002310E7">
        <w:rPr>
          <w:rFonts w:hint="eastAsia"/>
          <w:b/>
          <w:lang w:eastAsia="zh-CN"/>
        </w:rPr>
        <w:t>6</w:t>
      </w:r>
      <w:r w:rsidRPr="00BA42A4">
        <w:rPr>
          <w:b/>
          <w:lang w:eastAsia="zh-CN"/>
        </w:rPr>
        <w:t>: the UE uses the additional measurement rules for triggering measurements to an authorized CAG Cell:</w:t>
      </w:r>
    </w:p>
    <w:p w:rsidR="0055502F" w:rsidRPr="00BA42A4" w:rsidRDefault="0055502F" w:rsidP="001C08E8">
      <w:pPr>
        <w:pStyle w:val="af8"/>
        <w:numPr>
          <w:ilvl w:val="0"/>
          <w:numId w:val="18"/>
        </w:numPr>
        <w:jc w:val="both"/>
        <w:rPr>
          <w:rFonts w:ascii="Times New Roman" w:hAnsi="Times New Roman"/>
          <w:b/>
          <w:sz w:val="20"/>
          <w:lang w:eastAsia="zh-CN"/>
        </w:rPr>
      </w:pPr>
      <w:r w:rsidRPr="00BA42A4">
        <w:rPr>
          <w:rFonts w:ascii="Times New Roman" w:hAnsi="Times New Roman"/>
          <w:b/>
          <w:sz w:val="20"/>
          <w:lang w:eastAsia="zh-CN"/>
        </w:rPr>
        <w:t xml:space="preserve">If PCI reservation is applied, a UE may ignore or not perform measurements of CAG cells identified by the PCI split information if no authorized CAG Cells are expected to be found in the neighborhood. </w:t>
      </w:r>
    </w:p>
    <w:p w:rsidR="0055502F" w:rsidRPr="00BA42A4" w:rsidRDefault="0055502F" w:rsidP="001C08E8">
      <w:pPr>
        <w:pStyle w:val="af8"/>
        <w:numPr>
          <w:ilvl w:val="0"/>
          <w:numId w:val="18"/>
        </w:numPr>
        <w:jc w:val="both"/>
        <w:rPr>
          <w:rFonts w:ascii="Times New Roman" w:hAnsi="Times New Roman"/>
          <w:b/>
          <w:sz w:val="20"/>
          <w:lang w:eastAsia="zh-CN"/>
        </w:rPr>
      </w:pPr>
      <w:r w:rsidRPr="00BA42A4">
        <w:rPr>
          <w:rFonts w:ascii="Times New Roman" w:hAnsi="Times New Roman"/>
          <w:b/>
          <w:sz w:val="20"/>
          <w:lang w:eastAsia="zh-CN"/>
        </w:rPr>
        <w:t>A CAG-UE camped on a public Cell is expected to use the autonomous search function to detect the presence of suitable intra/inter-frequency authorized CAG Cells, even when the regular measurement rules do not require the UE to perform measurements</w:t>
      </w:r>
    </w:p>
    <w:p w:rsidR="0055502F" w:rsidRPr="00BA42A4" w:rsidRDefault="0055502F" w:rsidP="001C08E8">
      <w:pPr>
        <w:pStyle w:val="af8"/>
        <w:numPr>
          <w:ilvl w:val="0"/>
          <w:numId w:val="18"/>
        </w:numPr>
        <w:jc w:val="both"/>
        <w:rPr>
          <w:rFonts w:ascii="Times New Roman" w:hAnsi="Times New Roman"/>
          <w:b/>
          <w:sz w:val="20"/>
          <w:lang w:eastAsia="zh-CN"/>
        </w:rPr>
      </w:pPr>
      <w:r w:rsidRPr="00BA42A4">
        <w:rPr>
          <w:rFonts w:ascii="Times New Roman" w:hAnsi="Times New Roman"/>
          <w:b/>
          <w:sz w:val="20"/>
          <w:lang w:eastAsia="zh-CN"/>
        </w:rPr>
        <w:t>A UE camped on an authorized CAG Cell shall use regular measurement rules for intra-frequency CAG cells</w:t>
      </w:r>
    </w:p>
    <w:p w:rsidR="0055502F" w:rsidRDefault="0055502F" w:rsidP="001C08E8">
      <w:pPr>
        <w:pStyle w:val="af8"/>
        <w:numPr>
          <w:ilvl w:val="0"/>
          <w:numId w:val="18"/>
        </w:numPr>
        <w:jc w:val="both"/>
        <w:rPr>
          <w:lang w:eastAsia="zh-CN"/>
        </w:rPr>
      </w:pPr>
      <w:r w:rsidRPr="00CF45E5">
        <w:rPr>
          <w:rFonts w:ascii="Times New Roman" w:hAnsi="Times New Roman"/>
          <w:b/>
          <w:sz w:val="20"/>
          <w:lang w:eastAsia="zh-CN"/>
        </w:rPr>
        <w:t>A UE camped on an authorized CAG Cell may use the autonomous search function for inter-frequency an authorized CAG Cells.</w:t>
      </w:r>
    </w:p>
    <w:p w:rsidR="00886B7C" w:rsidRDefault="00886B7C" w:rsidP="0055502F">
      <w:pPr>
        <w:jc w:val="both"/>
        <w:rPr>
          <w:b/>
          <w:lang w:val="en-US" w:eastAsia="zh-CN"/>
        </w:rPr>
      </w:pPr>
      <w:r w:rsidRPr="00886B7C">
        <w:rPr>
          <w:b/>
          <w:lang w:val="en-US" w:eastAsia="zh-CN"/>
        </w:rPr>
        <w:t xml:space="preserve">Proposal 7:  To in </w:t>
      </w:r>
      <w:proofErr w:type="spellStart"/>
      <w:r w:rsidRPr="00886B7C">
        <w:rPr>
          <w:b/>
          <w:lang w:val="en-US" w:eastAsia="zh-CN"/>
        </w:rPr>
        <w:t>favour</w:t>
      </w:r>
      <w:proofErr w:type="spellEnd"/>
      <w:r w:rsidRPr="00886B7C">
        <w:rPr>
          <w:b/>
          <w:lang w:val="en-US" w:eastAsia="zh-CN"/>
        </w:rPr>
        <w:t xml:space="preserve"> of </w:t>
      </w:r>
      <w:proofErr w:type="spellStart"/>
      <w:r w:rsidRPr="00886B7C">
        <w:rPr>
          <w:b/>
          <w:lang w:val="en-US" w:eastAsia="zh-CN"/>
        </w:rPr>
        <w:t>gNB</w:t>
      </w:r>
      <w:proofErr w:type="spellEnd"/>
      <w:r w:rsidRPr="00886B7C">
        <w:rPr>
          <w:b/>
          <w:lang w:val="en-US" w:eastAsia="zh-CN"/>
        </w:rPr>
        <w:t xml:space="preserve"> performing appropriate RAN resource allocation and access control on CAG-UE, it is preferred to include the CAG ID lists associated with its hosted PLMN CAG ID is out of the NAS PDU in message </w:t>
      </w:r>
      <w:proofErr w:type="spellStart"/>
      <w:r w:rsidRPr="00886B7C">
        <w:rPr>
          <w:b/>
          <w:lang w:val="en-US" w:eastAsia="zh-CN"/>
        </w:rPr>
        <w:t>RRCSetupComplete</w:t>
      </w:r>
      <w:proofErr w:type="spellEnd"/>
      <w:r w:rsidRPr="00886B7C">
        <w:rPr>
          <w:b/>
          <w:lang w:val="en-US" w:eastAsia="zh-CN"/>
        </w:rPr>
        <w:t>, as S-NSSAI.</w:t>
      </w:r>
    </w:p>
    <w:p w:rsidR="00DB0031" w:rsidRPr="000D41A5" w:rsidRDefault="00DB0031" w:rsidP="00DB0031">
      <w:pPr>
        <w:jc w:val="both"/>
        <w:rPr>
          <w:b/>
          <w:lang w:eastAsia="zh-CN"/>
        </w:rPr>
      </w:pPr>
      <w:r w:rsidRPr="00480AAB">
        <w:rPr>
          <w:b/>
          <w:lang w:eastAsia="zh-CN"/>
        </w:rPr>
        <w:t>Proposal</w:t>
      </w:r>
      <w:r w:rsidRPr="00480AAB">
        <w:rPr>
          <w:rFonts w:hint="eastAsia"/>
          <w:b/>
          <w:lang w:eastAsia="zh-CN"/>
        </w:rPr>
        <w:t xml:space="preserve"> </w:t>
      </w:r>
      <w:r>
        <w:rPr>
          <w:b/>
          <w:lang w:eastAsia="zh-CN"/>
        </w:rPr>
        <w:t>8</w:t>
      </w:r>
      <w:r>
        <w:rPr>
          <w:rFonts w:hint="eastAsia"/>
          <w:b/>
          <w:lang w:eastAsia="zh-CN"/>
        </w:rPr>
        <w:t xml:space="preserve">: </w:t>
      </w:r>
      <w:r>
        <w:rPr>
          <w:b/>
          <w:lang w:eastAsia="zh-CN"/>
        </w:rPr>
        <w:t xml:space="preserve"> Similarly, it is preferred to include</w:t>
      </w:r>
      <w:r>
        <w:rPr>
          <w:rFonts w:hint="eastAsia"/>
          <w:b/>
          <w:lang w:eastAsia="zh-CN"/>
        </w:rPr>
        <w:t xml:space="preserve"> the </w:t>
      </w:r>
      <w:r w:rsidRPr="000824C1">
        <w:rPr>
          <w:b/>
          <w:lang w:eastAsia="zh-CN"/>
        </w:rPr>
        <w:t>optional CAG-only indication</w:t>
      </w:r>
      <w:r w:rsidRPr="000824C1">
        <w:rPr>
          <w:rFonts w:hint="eastAsia"/>
          <w:b/>
          <w:lang w:eastAsia="zh-CN"/>
        </w:rPr>
        <w:t xml:space="preserve"> </w:t>
      </w:r>
      <w:r w:rsidRPr="009D619D">
        <w:rPr>
          <w:b/>
          <w:lang w:eastAsia="zh-CN"/>
        </w:rPr>
        <w:t>associated with</w:t>
      </w:r>
      <w:r w:rsidRPr="009D619D">
        <w:rPr>
          <w:rFonts w:hint="eastAsia"/>
          <w:b/>
          <w:lang w:eastAsia="zh-CN"/>
        </w:rPr>
        <w:t xml:space="preserve"> its hosted PLMN</w:t>
      </w:r>
      <w:r>
        <w:rPr>
          <w:rFonts w:hint="eastAsia"/>
          <w:b/>
          <w:lang w:eastAsia="zh-CN"/>
        </w:rPr>
        <w:t xml:space="preserve"> </w:t>
      </w:r>
      <w:r>
        <w:rPr>
          <w:b/>
          <w:lang w:eastAsia="zh-CN"/>
        </w:rPr>
        <w:t>CAG ID</w:t>
      </w:r>
      <w:r w:rsidRPr="003C11C2">
        <w:rPr>
          <w:b/>
          <w:lang w:eastAsia="zh-CN"/>
        </w:rPr>
        <w:t xml:space="preserve"> is out of the NAS PDU </w:t>
      </w:r>
      <w:r>
        <w:rPr>
          <w:rFonts w:hint="eastAsia"/>
          <w:b/>
          <w:lang w:eastAsia="zh-CN"/>
        </w:rPr>
        <w:t xml:space="preserve">in </w:t>
      </w:r>
      <w:r w:rsidRPr="009D619D">
        <w:rPr>
          <w:rFonts w:hint="eastAsia"/>
          <w:b/>
          <w:lang w:eastAsia="zh-CN"/>
        </w:rPr>
        <w:t xml:space="preserve">message </w:t>
      </w:r>
      <w:proofErr w:type="spellStart"/>
      <w:r w:rsidRPr="009D619D">
        <w:rPr>
          <w:b/>
          <w:lang w:eastAsia="zh-CN"/>
        </w:rPr>
        <w:t>RRCSetupComplete</w:t>
      </w:r>
      <w:proofErr w:type="spellEnd"/>
      <w:r>
        <w:rPr>
          <w:rFonts w:hint="eastAsia"/>
          <w:b/>
          <w:lang w:eastAsia="zh-CN"/>
        </w:rPr>
        <w:t>.</w:t>
      </w:r>
    </w:p>
    <w:p w:rsidR="00DB0031" w:rsidRDefault="00DB0031" w:rsidP="00DB0031">
      <w:pPr>
        <w:rPr>
          <w:rFonts w:eastAsia="等线"/>
          <w:b/>
          <w:bCs/>
          <w:lang w:val="en-US" w:eastAsia="zh-CN"/>
        </w:rPr>
      </w:pPr>
      <w:r w:rsidRPr="00D56C20">
        <w:rPr>
          <w:rFonts w:eastAsia="等线" w:hint="eastAsia"/>
          <w:b/>
          <w:bCs/>
          <w:lang w:val="en-US" w:eastAsia="zh-CN"/>
        </w:rPr>
        <w:t>P</w:t>
      </w:r>
      <w:r>
        <w:rPr>
          <w:rFonts w:eastAsia="等线"/>
          <w:b/>
          <w:bCs/>
          <w:lang w:val="en-US" w:eastAsia="zh-CN"/>
        </w:rPr>
        <w:t xml:space="preserve">roposal </w:t>
      </w:r>
      <w:r>
        <w:rPr>
          <w:rFonts w:eastAsia="等线" w:hint="eastAsia"/>
          <w:b/>
          <w:bCs/>
          <w:lang w:val="en-US" w:eastAsia="zh-CN"/>
        </w:rPr>
        <w:t>9</w:t>
      </w:r>
      <w:r w:rsidRPr="00D56C20">
        <w:rPr>
          <w:rFonts w:eastAsia="等线"/>
          <w:b/>
          <w:bCs/>
          <w:lang w:val="en-US" w:eastAsia="zh-CN"/>
        </w:rPr>
        <w:t xml:space="preserve">: we kindly ask RAN2 to </w:t>
      </w:r>
      <w:r w:rsidRPr="005C215E">
        <w:rPr>
          <w:rFonts w:eastAsia="等线"/>
          <w:b/>
          <w:bCs/>
          <w:lang w:val="en-US" w:eastAsia="zh-CN"/>
        </w:rPr>
        <w:t>send a</w:t>
      </w:r>
      <w:r>
        <w:rPr>
          <w:rFonts w:eastAsia="等线" w:hint="eastAsia"/>
          <w:b/>
          <w:bCs/>
          <w:lang w:val="en-US" w:eastAsia="zh-CN"/>
        </w:rPr>
        <w:t>n</w:t>
      </w:r>
      <w:r w:rsidRPr="005C215E">
        <w:rPr>
          <w:rFonts w:eastAsia="等线"/>
          <w:b/>
          <w:bCs/>
          <w:lang w:val="en-US" w:eastAsia="zh-CN"/>
        </w:rPr>
        <w:t xml:space="preserve"> LS to SA3 indicating our privacy concern of exposing CAG ID on the air-interface and query about </w:t>
      </w:r>
      <w:r w:rsidRPr="00CA132E">
        <w:rPr>
          <w:b/>
        </w:rPr>
        <w:t>the</w:t>
      </w:r>
      <w:r w:rsidRPr="00CA132E">
        <w:rPr>
          <w:rFonts w:eastAsia="等线"/>
          <w:b/>
          <w:bCs/>
          <w:lang w:val="en-US" w:eastAsia="zh-CN"/>
        </w:rPr>
        <w:t xml:space="preserve"> </w:t>
      </w:r>
      <w:r>
        <w:rPr>
          <w:rFonts w:eastAsia="等线"/>
          <w:b/>
          <w:bCs/>
          <w:lang w:val="en-US" w:eastAsia="zh-CN"/>
        </w:rPr>
        <w:t>necessity and</w:t>
      </w:r>
      <w:r w:rsidRPr="005C215E">
        <w:rPr>
          <w:rFonts w:eastAsia="等线"/>
          <w:b/>
          <w:bCs/>
          <w:lang w:val="en-US" w:eastAsia="zh-CN"/>
        </w:rPr>
        <w:t xml:space="preserve"> feasibility of encryption of the CAG ID.</w:t>
      </w:r>
    </w:p>
    <w:p w:rsidR="0085645F" w:rsidRPr="00340915" w:rsidRDefault="00340915" w:rsidP="00340915">
      <w:pPr>
        <w:jc w:val="both"/>
        <w:rPr>
          <w:rFonts w:eastAsia="等线"/>
          <w:b/>
          <w:bCs/>
          <w:lang w:eastAsia="zh-CN"/>
        </w:rPr>
      </w:pPr>
      <w:r w:rsidRPr="00480AAB">
        <w:rPr>
          <w:b/>
          <w:lang w:eastAsia="zh-CN"/>
        </w:rPr>
        <w:t>Proposal</w:t>
      </w:r>
      <w:r w:rsidRPr="00480AAB">
        <w:rPr>
          <w:rFonts w:hint="eastAsia"/>
          <w:b/>
          <w:lang w:eastAsia="zh-CN"/>
        </w:rPr>
        <w:t xml:space="preserve"> </w:t>
      </w:r>
      <w:r>
        <w:rPr>
          <w:rFonts w:hint="eastAsia"/>
          <w:b/>
          <w:lang w:eastAsia="zh-CN"/>
        </w:rPr>
        <w:t xml:space="preserve">10: </w:t>
      </w:r>
      <w:r>
        <w:rPr>
          <w:b/>
          <w:lang w:eastAsia="zh-CN"/>
        </w:rPr>
        <w:t xml:space="preserve"> To in favour of </w:t>
      </w:r>
      <w:proofErr w:type="spellStart"/>
      <w:r>
        <w:rPr>
          <w:b/>
          <w:lang w:eastAsia="zh-CN"/>
        </w:rPr>
        <w:t>gNB</w:t>
      </w:r>
      <w:proofErr w:type="spellEnd"/>
      <w:r>
        <w:rPr>
          <w:b/>
          <w:lang w:eastAsia="zh-CN"/>
        </w:rPr>
        <w:t xml:space="preserve"> performing appropriate RAN resource allocation and access control on </w:t>
      </w:r>
      <w:r w:rsidRPr="004424D0">
        <w:rPr>
          <w:b/>
          <w:lang w:eastAsia="zh-CN"/>
        </w:rPr>
        <w:t xml:space="preserve">SNPN-UE, it is preferred to put the NID lists associated with its hosted PLMN out of the NAS PDU in message </w:t>
      </w:r>
      <w:proofErr w:type="spellStart"/>
      <w:r w:rsidRPr="004424D0">
        <w:rPr>
          <w:b/>
          <w:lang w:eastAsia="zh-CN"/>
        </w:rPr>
        <w:t>RRCSetupComplete</w:t>
      </w:r>
      <w:proofErr w:type="spellEnd"/>
      <w:r w:rsidRPr="004424D0">
        <w:rPr>
          <w:b/>
          <w:lang w:eastAsia="zh-CN"/>
        </w:rPr>
        <w:t>, as S-NSSAI</w:t>
      </w:r>
      <w:r>
        <w:rPr>
          <w:b/>
          <w:lang w:eastAsia="zh-CN"/>
        </w:rPr>
        <w:t xml:space="preserve">. </w:t>
      </w:r>
    </w:p>
    <w:p w:rsidR="0085645F" w:rsidRDefault="0085645F" w:rsidP="0085645F">
      <w:pPr>
        <w:jc w:val="both"/>
        <w:rPr>
          <w:b/>
          <w:lang w:val="en-US" w:eastAsia="zh-CN"/>
        </w:rPr>
      </w:pPr>
      <w:r>
        <w:rPr>
          <w:b/>
          <w:lang w:val="en-US" w:eastAsia="zh-CN"/>
        </w:rPr>
        <w:lastRenderedPageBreak/>
        <w:t xml:space="preserve">Proposal </w:t>
      </w:r>
      <w:r w:rsidR="00340915">
        <w:rPr>
          <w:rFonts w:hint="eastAsia"/>
          <w:b/>
          <w:lang w:val="en-US" w:eastAsia="zh-CN"/>
        </w:rPr>
        <w:t>11</w:t>
      </w:r>
      <w:r>
        <w:rPr>
          <w:b/>
          <w:lang w:val="en-US" w:eastAsia="zh-CN"/>
        </w:rPr>
        <w:t xml:space="preserve">: The full NPN-ID or NPN-ID index and human-readable network name may need to be reported to </w:t>
      </w:r>
      <w:proofErr w:type="spellStart"/>
      <w:r>
        <w:rPr>
          <w:b/>
          <w:lang w:val="en-US" w:eastAsia="zh-CN"/>
        </w:rPr>
        <w:t>gNB</w:t>
      </w:r>
      <w:proofErr w:type="spellEnd"/>
      <w:r>
        <w:rPr>
          <w:b/>
          <w:lang w:val="en-US" w:eastAsia="zh-CN"/>
        </w:rPr>
        <w:t xml:space="preserve"> for selecting suitable AMF selection during the network selection procedure as similar as PLMN ID.</w:t>
      </w:r>
    </w:p>
    <w:p w:rsidR="0085645F" w:rsidRDefault="0085645F" w:rsidP="0085645F">
      <w:pPr>
        <w:rPr>
          <w:b/>
          <w:lang w:val="en-US" w:eastAsia="zh-CN"/>
        </w:rPr>
      </w:pPr>
      <w:r>
        <w:rPr>
          <w:b/>
          <w:lang w:val="en-US" w:eastAsia="zh-CN"/>
        </w:rPr>
        <w:t>Proposal</w:t>
      </w:r>
      <w:r>
        <w:rPr>
          <w:rFonts w:hint="eastAsia"/>
          <w:b/>
          <w:lang w:val="en-US" w:eastAsia="zh-CN"/>
        </w:rPr>
        <w:t xml:space="preserve"> </w:t>
      </w:r>
      <w:r w:rsidR="00340915">
        <w:rPr>
          <w:b/>
          <w:lang w:val="en-US" w:eastAsia="zh-CN"/>
        </w:rPr>
        <w:t>12</w:t>
      </w:r>
      <w:r>
        <w:rPr>
          <w:rFonts w:hint="eastAsia"/>
          <w:b/>
          <w:lang w:val="en-US" w:eastAsia="zh-CN"/>
        </w:rPr>
        <w:t xml:space="preserve">: </w:t>
      </w:r>
      <w:r>
        <w:rPr>
          <w:b/>
          <w:lang w:val="en-US" w:eastAsia="zh-CN"/>
        </w:rPr>
        <w:t>T</w:t>
      </w:r>
      <w:r>
        <w:rPr>
          <w:rFonts w:hint="eastAsia"/>
          <w:b/>
          <w:lang w:val="en-US" w:eastAsia="zh-CN"/>
        </w:rPr>
        <w:t xml:space="preserve">he </w:t>
      </w:r>
      <w:r>
        <w:rPr>
          <w:b/>
          <w:lang w:val="en-US" w:eastAsia="zh-CN"/>
        </w:rPr>
        <w:t>separate</w:t>
      </w:r>
      <w:r>
        <w:rPr>
          <w:rFonts w:hint="eastAsia"/>
          <w:b/>
          <w:lang w:val="en-US" w:eastAsia="zh-CN"/>
        </w:rPr>
        <w:t xml:space="preserve"> parameter on UAC for standalone non-public networks may be introduced to </w:t>
      </w:r>
      <w:proofErr w:type="spellStart"/>
      <w:r>
        <w:rPr>
          <w:b/>
          <w:lang w:val="en-US" w:eastAsia="zh-CN"/>
        </w:rPr>
        <w:t>uac-BarringInfo</w:t>
      </w:r>
      <w:proofErr w:type="spellEnd"/>
      <w:r>
        <w:rPr>
          <w:rFonts w:hint="eastAsia"/>
          <w:b/>
          <w:lang w:val="en-US" w:eastAsia="zh-CN"/>
        </w:rPr>
        <w:t xml:space="preserve"> in SIB1 to define the UAC barring information for SNPN.</w:t>
      </w:r>
    </w:p>
    <w:p w:rsidR="0085645F" w:rsidRPr="006647D1" w:rsidRDefault="0085645F" w:rsidP="00DB0031">
      <w:pPr>
        <w:rPr>
          <w:lang w:val="en-US" w:eastAsia="zh-CN"/>
        </w:rPr>
      </w:pPr>
    </w:p>
    <w:p w:rsidR="0001565F" w:rsidRDefault="0001565F" w:rsidP="00D71370">
      <w:pPr>
        <w:pStyle w:val="1"/>
        <w:spacing w:line="276" w:lineRule="auto"/>
        <w:jc w:val="both"/>
      </w:pPr>
      <w:r w:rsidRPr="00CC0168">
        <w:t>Reference</w:t>
      </w:r>
    </w:p>
    <w:p w:rsidR="000760D1" w:rsidRDefault="000760D1" w:rsidP="000760D1">
      <w:pPr>
        <w:numPr>
          <w:ilvl w:val="0"/>
          <w:numId w:val="13"/>
        </w:numPr>
        <w:spacing w:line="276" w:lineRule="auto"/>
        <w:jc w:val="both"/>
        <w:rPr>
          <w:lang w:eastAsia="zh-CN"/>
        </w:rPr>
      </w:pPr>
      <w:bookmarkStart w:id="2" w:name="_Ref16631588"/>
      <w:bookmarkEnd w:id="0"/>
      <w:r>
        <w:rPr>
          <w:lang w:eastAsia="zh-CN"/>
        </w:rPr>
        <w:t xml:space="preserve">3GPP TS </w:t>
      </w:r>
      <w:r>
        <w:rPr>
          <w:rFonts w:hint="eastAsia"/>
          <w:lang w:eastAsia="zh-CN"/>
        </w:rPr>
        <w:t>23</w:t>
      </w:r>
      <w:r>
        <w:rPr>
          <w:lang w:eastAsia="zh-CN"/>
        </w:rPr>
        <w:t>.</w:t>
      </w:r>
      <w:r>
        <w:rPr>
          <w:rFonts w:hint="eastAsia"/>
          <w:lang w:eastAsia="zh-CN"/>
        </w:rPr>
        <w:t xml:space="preserve">501 v16.1.0 </w:t>
      </w:r>
      <w:r>
        <w:t>System Architecture for the 5G System</w:t>
      </w:r>
      <w:r w:rsidRPr="004D3578">
        <w:t>;</w:t>
      </w:r>
      <w:r>
        <w:rPr>
          <w:rFonts w:hint="eastAsia"/>
          <w:lang w:eastAsia="zh-CN"/>
        </w:rPr>
        <w:t xml:space="preserve"> stage2.</w:t>
      </w:r>
      <w:bookmarkEnd w:id="2"/>
    </w:p>
    <w:p w:rsidR="000760D1" w:rsidRDefault="000760D1" w:rsidP="000760D1">
      <w:pPr>
        <w:numPr>
          <w:ilvl w:val="0"/>
          <w:numId w:val="13"/>
        </w:numPr>
        <w:spacing w:line="276" w:lineRule="auto"/>
        <w:jc w:val="both"/>
        <w:rPr>
          <w:lang w:eastAsia="zh-CN"/>
        </w:rPr>
      </w:pPr>
      <w:r>
        <w:rPr>
          <w:rFonts w:hint="eastAsia"/>
          <w:lang w:eastAsia="zh-CN"/>
        </w:rPr>
        <w:t>3GPP TS 38.331 v15.3.0 NR; Radio Resource Control (RRC) protocol specification</w:t>
      </w:r>
    </w:p>
    <w:p w:rsidR="00FD45EB" w:rsidRDefault="00FD45EB" w:rsidP="000C3AE7">
      <w:pPr>
        <w:numPr>
          <w:ilvl w:val="0"/>
          <w:numId w:val="13"/>
        </w:numPr>
        <w:spacing w:line="276" w:lineRule="auto"/>
        <w:jc w:val="both"/>
        <w:rPr>
          <w:lang w:eastAsia="zh-CN"/>
        </w:rPr>
      </w:pPr>
      <w:r>
        <w:rPr>
          <w:lang w:eastAsia="zh-CN"/>
        </w:rPr>
        <w:t>3GPP TS 3</w:t>
      </w:r>
      <w:r>
        <w:rPr>
          <w:rFonts w:hint="eastAsia"/>
          <w:lang w:eastAsia="zh-CN"/>
        </w:rPr>
        <w:t xml:space="preserve">6.304 v15.2.0 </w:t>
      </w:r>
      <w:r w:rsidRPr="00B23BA8">
        <w:t>User Equipment (UE) procedures in idle mode</w:t>
      </w:r>
    </w:p>
    <w:p w:rsidR="00CC2895" w:rsidRPr="0055502F" w:rsidRDefault="005578AE" w:rsidP="00CC2895">
      <w:pPr>
        <w:numPr>
          <w:ilvl w:val="0"/>
          <w:numId w:val="13"/>
        </w:numPr>
        <w:spacing w:line="276" w:lineRule="auto"/>
        <w:jc w:val="both"/>
        <w:rPr>
          <w:lang w:eastAsia="zh-CN"/>
        </w:rPr>
      </w:pPr>
      <w:bookmarkStart w:id="3" w:name="_Ref16779134"/>
      <w:r w:rsidRPr="005578AE">
        <w:rPr>
          <w:lang w:eastAsia="zh-CN"/>
        </w:rPr>
        <w:t>R2-1909467</w:t>
      </w:r>
      <w:r>
        <w:rPr>
          <w:lang w:eastAsia="zh-CN"/>
        </w:rPr>
        <w:t xml:space="preserve"> </w:t>
      </w:r>
      <w:r w:rsidRPr="005578AE">
        <w:rPr>
          <w:lang w:eastAsia="zh-CN"/>
        </w:rPr>
        <w:t>Analysis on LS on RAN sharing and Emergency services with NPN from SA2</w:t>
      </w:r>
      <w:bookmarkEnd w:id="3"/>
    </w:p>
    <w:p w:rsidR="00CC2895" w:rsidRPr="005C215E" w:rsidRDefault="00CC2895" w:rsidP="00CC2895">
      <w:pPr>
        <w:tabs>
          <w:tab w:val="left" w:pos="5103"/>
          <w:tab w:val="left" w:pos="7920"/>
        </w:tabs>
        <w:rPr>
          <w:rFonts w:eastAsia="等线" w:cs="Arial"/>
          <w:bCs/>
          <w:lang w:val="en-US"/>
        </w:rPr>
      </w:pPr>
    </w:p>
    <w:p w:rsidR="00CC2895" w:rsidRPr="00726C85" w:rsidRDefault="00CC2895" w:rsidP="00CC2895">
      <w:pPr>
        <w:tabs>
          <w:tab w:val="left" w:pos="1705"/>
        </w:tabs>
        <w:rPr>
          <w:lang w:val="en-US" w:eastAsia="zh-CN"/>
        </w:rPr>
      </w:pPr>
    </w:p>
    <w:p w:rsidR="00CC2895" w:rsidRPr="00CC2895" w:rsidRDefault="00CC2895" w:rsidP="00CC2895">
      <w:pPr>
        <w:spacing w:line="276" w:lineRule="auto"/>
        <w:jc w:val="both"/>
        <w:rPr>
          <w:lang w:val="en-US" w:eastAsia="zh-CN"/>
        </w:rPr>
      </w:pPr>
    </w:p>
    <w:sectPr w:rsidR="00CC2895" w:rsidRPr="00CC2895" w:rsidSect="00286134">
      <w:footerReference w:type="default" r:id="rId8"/>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6070" w:rsidRDefault="00156070">
      <w:r>
        <w:separator/>
      </w:r>
    </w:p>
  </w:endnote>
  <w:endnote w:type="continuationSeparator" w:id="0">
    <w:p w:rsidR="00156070" w:rsidRDefault="00156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Ericsson Capital TT">
    <w:altName w:val="Calibri"/>
    <w:charset w:val="00"/>
    <w:family w:val="auto"/>
    <w:pitch w:val="default"/>
    <w:sig w:usb0="00000001" w:usb1="4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LineDraw">
    <w:altName w:val="Courier New"/>
    <w:charset w:val="02"/>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C0E" w:rsidRDefault="00403C0E">
    <w:pPr>
      <w:pStyle w:val="aa"/>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6070" w:rsidRDefault="00156070">
      <w:r>
        <w:separator/>
      </w:r>
    </w:p>
  </w:footnote>
  <w:footnote w:type="continuationSeparator" w:id="0">
    <w:p w:rsidR="00156070" w:rsidRDefault="001560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7412C22"/>
    <w:multiLevelType w:val="hybridMultilevel"/>
    <w:tmpl w:val="87B21E36"/>
    <w:lvl w:ilvl="0" w:tplc="7B9EBE7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9A05CD"/>
    <w:multiLevelType w:val="hybridMultilevel"/>
    <w:tmpl w:val="1902C23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D1F3BA6"/>
    <w:multiLevelType w:val="multilevel"/>
    <w:tmpl w:val="2D1F3B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772517A"/>
    <w:multiLevelType w:val="hybridMultilevel"/>
    <w:tmpl w:val="F9A82AC6"/>
    <w:lvl w:ilvl="0" w:tplc="22BE2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9" w15:restartNumberingAfterBreak="0">
    <w:nsid w:val="3AA46647"/>
    <w:multiLevelType w:val="hybridMultilevel"/>
    <w:tmpl w:val="608679F6"/>
    <w:lvl w:ilvl="0" w:tplc="F386ED86">
      <w:start w:val="1"/>
      <w:numFmt w:val="decimal"/>
      <w:pStyle w:val="Proposal"/>
      <w:lvlText w:val="Proposal %1"/>
      <w:lvlJc w:val="left"/>
      <w:pPr>
        <w:tabs>
          <w:tab w:val="num" w:pos="1304"/>
        </w:tabs>
        <w:ind w:left="1304" w:hanging="1304"/>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0" w15:restartNumberingAfterBreak="0">
    <w:nsid w:val="43C7714E"/>
    <w:multiLevelType w:val="hybridMultilevel"/>
    <w:tmpl w:val="A830D550"/>
    <w:lvl w:ilvl="0" w:tplc="02DADF2E">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890A58"/>
    <w:multiLevelType w:val="hybridMultilevel"/>
    <w:tmpl w:val="E8B8698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DB417B"/>
    <w:multiLevelType w:val="hybridMultilevel"/>
    <w:tmpl w:val="A656D980"/>
    <w:lvl w:ilvl="0" w:tplc="AF803A5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CA162ECA" w:tentative="1">
      <w:start w:val="1"/>
      <w:numFmt w:val="lowerLetter"/>
      <w:lvlText w:val="%2)"/>
      <w:lvlJc w:val="left"/>
      <w:pPr>
        <w:tabs>
          <w:tab w:val="num" w:pos="840"/>
        </w:tabs>
        <w:ind w:left="840" w:hanging="420"/>
      </w:pPr>
    </w:lvl>
    <w:lvl w:ilvl="2" w:tplc="5F6052C6" w:tentative="1">
      <w:start w:val="1"/>
      <w:numFmt w:val="lowerRoman"/>
      <w:lvlText w:val="%3."/>
      <w:lvlJc w:val="right"/>
      <w:pPr>
        <w:tabs>
          <w:tab w:val="num" w:pos="1260"/>
        </w:tabs>
        <w:ind w:left="1260" w:hanging="420"/>
      </w:pPr>
    </w:lvl>
    <w:lvl w:ilvl="3" w:tplc="C9763270" w:tentative="1">
      <w:start w:val="1"/>
      <w:numFmt w:val="decimal"/>
      <w:lvlText w:val="%4."/>
      <w:lvlJc w:val="left"/>
      <w:pPr>
        <w:tabs>
          <w:tab w:val="num" w:pos="1680"/>
        </w:tabs>
        <w:ind w:left="1680" w:hanging="420"/>
      </w:pPr>
    </w:lvl>
    <w:lvl w:ilvl="4" w:tplc="481CB2D8" w:tentative="1">
      <w:start w:val="1"/>
      <w:numFmt w:val="lowerLetter"/>
      <w:lvlText w:val="%5)"/>
      <w:lvlJc w:val="left"/>
      <w:pPr>
        <w:tabs>
          <w:tab w:val="num" w:pos="2100"/>
        </w:tabs>
        <w:ind w:left="2100" w:hanging="420"/>
      </w:pPr>
    </w:lvl>
    <w:lvl w:ilvl="5" w:tplc="A3D25328" w:tentative="1">
      <w:start w:val="1"/>
      <w:numFmt w:val="lowerRoman"/>
      <w:lvlText w:val="%6."/>
      <w:lvlJc w:val="right"/>
      <w:pPr>
        <w:tabs>
          <w:tab w:val="num" w:pos="2520"/>
        </w:tabs>
        <w:ind w:left="2520" w:hanging="420"/>
      </w:pPr>
    </w:lvl>
    <w:lvl w:ilvl="6" w:tplc="A7E8F4FE" w:tentative="1">
      <w:start w:val="1"/>
      <w:numFmt w:val="decimal"/>
      <w:lvlText w:val="%7."/>
      <w:lvlJc w:val="left"/>
      <w:pPr>
        <w:tabs>
          <w:tab w:val="num" w:pos="2940"/>
        </w:tabs>
        <w:ind w:left="2940" w:hanging="420"/>
      </w:pPr>
    </w:lvl>
    <w:lvl w:ilvl="7" w:tplc="580E6434" w:tentative="1">
      <w:start w:val="1"/>
      <w:numFmt w:val="lowerLetter"/>
      <w:lvlText w:val="%8)"/>
      <w:lvlJc w:val="left"/>
      <w:pPr>
        <w:tabs>
          <w:tab w:val="num" w:pos="3360"/>
        </w:tabs>
        <w:ind w:left="3360" w:hanging="420"/>
      </w:pPr>
    </w:lvl>
    <w:lvl w:ilvl="8" w:tplc="9ECC963A" w:tentative="1">
      <w:start w:val="1"/>
      <w:numFmt w:val="lowerRoman"/>
      <w:lvlText w:val="%9."/>
      <w:lvlJc w:val="right"/>
      <w:pPr>
        <w:tabs>
          <w:tab w:val="num" w:pos="3780"/>
        </w:tabs>
        <w:ind w:left="3780" w:hanging="420"/>
      </w:pPr>
    </w:lvl>
  </w:abstractNum>
  <w:abstractNum w:abstractNumId="13" w15:restartNumberingAfterBreak="0">
    <w:nsid w:val="4BDF65F6"/>
    <w:multiLevelType w:val="hybridMultilevel"/>
    <w:tmpl w:val="708C426A"/>
    <w:lvl w:ilvl="0" w:tplc="04090001">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4DEE63E9"/>
    <w:multiLevelType w:val="hybridMultilevel"/>
    <w:tmpl w:val="761C86F0"/>
    <w:lvl w:ilvl="0" w:tplc="22BE2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B4136A"/>
    <w:multiLevelType w:val="hybridMultilevel"/>
    <w:tmpl w:val="02BA1108"/>
    <w:lvl w:ilvl="0" w:tplc="22BE2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BD42C5"/>
    <w:multiLevelType w:val="hybridMultilevel"/>
    <w:tmpl w:val="5E042E8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471EAA26">
      <w:start w:val="1"/>
      <w:numFmt w:val="decimal"/>
      <w:pStyle w:val="Observation"/>
      <w:lvlText w:val="Observation %1"/>
      <w:lvlJc w:val="left"/>
      <w:pPr>
        <w:ind w:left="360" w:hanging="360"/>
      </w:pPr>
      <w:rPr>
        <w:rFonts w:hint="default"/>
      </w:rPr>
    </w:lvl>
    <w:lvl w:ilvl="1" w:tplc="471EAA26"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097B40"/>
    <w:multiLevelType w:val="multilevel"/>
    <w:tmpl w:val="51097B40"/>
    <w:lvl w:ilvl="0">
      <w:start w:val="1"/>
      <w:numFmt w:val="decimal"/>
      <w:lvlText w:val="%1)"/>
      <w:lvlJc w:val="left"/>
      <w:pPr>
        <w:ind w:left="720" w:hanging="360"/>
      </w:p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1C420DD"/>
    <w:multiLevelType w:val="multilevel"/>
    <w:tmpl w:val="51C420D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C991E5A"/>
    <w:multiLevelType w:val="hybridMultilevel"/>
    <w:tmpl w:val="1E18D7AE"/>
    <w:lvl w:ilvl="0" w:tplc="36DE57F8">
      <w:start w:val="1"/>
      <w:numFmt w:val="bullet"/>
      <w:pStyle w:val="a"/>
      <w:lvlText w:val=""/>
      <w:lvlJc w:val="left"/>
      <w:pPr>
        <w:tabs>
          <w:tab w:val="num" w:pos="704"/>
        </w:tabs>
        <w:ind w:left="704" w:hanging="420"/>
      </w:pPr>
      <w:rPr>
        <w:rFonts w:ascii="Symbol" w:hAnsi="Symbol" w:hint="default"/>
      </w:rPr>
    </w:lvl>
    <w:lvl w:ilvl="1" w:tplc="04090003" w:tentative="1">
      <w:start w:val="1"/>
      <w:numFmt w:val="bullet"/>
      <w:lvlText w:val=""/>
      <w:lvlJc w:val="left"/>
      <w:pPr>
        <w:tabs>
          <w:tab w:val="num" w:pos="1124"/>
        </w:tabs>
        <w:ind w:left="1124" w:hanging="420"/>
      </w:pPr>
      <w:rPr>
        <w:rFonts w:ascii="Symbol" w:hAnsi="Symbol" w:hint="default"/>
      </w:rPr>
    </w:lvl>
    <w:lvl w:ilvl="2" w:tplc="04090005" w:tentative="1">
      <w:start w:val="1"/>
      <w:numFmt w:val="bullet"/>
      <w:lvlText w:val=""/>
      <w:lvlJc w:val="left"/>
      <w:pPr>
        <w:tabs>
          <w:tab w:val="num" w:pos="1544"/>
        </w:tabs>
        <w:ind w:left="1544" w:hanging="420"/>
      </w:pPr>
      <w:rPr>
        <w:rFonts w:ascii="Symbol" w:hAnsi="Symbol" w:hint="default"/>
      </w:rPr>
    </w:lvl>
    <w:lvl w:ilvl="3" w:tplc="04090001" w:tentative="1">
      <w:start w:val="1"/>
      <w:numFmt w:val="bullet"/>
      <w:lvlText w:val=""/>
      <w:lvlJc w:val="left"/>
      <w:pPr>
        <w:tabs>
          <w:tab w:val="num" w:pos="1964"/>
        </w:tabs>
        <w:ind w:left="1964" w:hanging="420"/>
      </w:pPr>
      <w:rPr>
        <w:rFonts w:ascii="Symbol" w:hAnsi="Symbol" w:hint="default"/>
      </w:rPr>
    </w:lvl>
    <w:lvl w:ilvl="4" w:tplc="04090003" w:tentative="1">
      <w:start w:val="1"/>
      <w:numFmt w:val="bullet"/>
      <w:lvlText w:val=""/>
      <w:lvlJc w:val="left"/>
      <w:pPr>
        <w:tabs>
          <w:tab w:val="num" w:pos="2384"/>
        </w:tabs>
        <w:ind w:left="2384" w:hanging="420"/>
      </w:pPr>
      <w:rPr>
        <w:rFonts w:ascii="Symbol" w:hAnsi="Symbol" w:hint="default"/>
      </w:rPr>
    </w:lvl>
    <w:lvl w:ilvl="5" w:tplc="04090005" w:tentative="1">
      <w:start w:val="1"/>
      <w:numFmt w:val="bullet"/>
      <w:lvlText w:val=""/>
      <w:lvlJc w:val="left"/>
      <w:pPr>
        <w:tabs>
          <w:tab w:val="num" w:pos="2804"/>
        </w:tabs>
        <w:ind w:left="2804" w:hanging="420"/>
      </w:pPr>
      <w:rPr>
        <w:rFonts w:ascii="Symbol" w:hAnsi="Symbol" w:hint="default"/>
      </w:rPr>
    </w:lvl>
    <w:lvl w:ilvl="6" w:tplc="04090001" w:tentative="1">
      <w:start w:val="1"/>
      <w:numFmt w:val="bullet"/>
      <w:lvlText w:val=""/>
      <w:lvlJc w:val="left"/>
      <w:pPr>
        <w:tabs>
          <w:tab w:val="num" w:pos="3224"/>
        </w:tabs>
        <w:ind w:left="3224" w:hanging="420"/>
      </w:pPr>
      <w:rPr>
        <w:rFonts w:ascii="Symbol" w:hAnsi="Symbol" w:hint="default"/>
      </w:rPr>
    </w:lvl>
    <w:lvl w:ilvl="7" w:tplc="04090003" w:tentative="1">
      <w:start w:val="1"/>
      <w:numFmt w:val="bullet"/>
      <w:lvlText w:val=""/>
      <w:lvlJc w:val="left"/>
      <w:pPr>
        <w:tabs>
          <w:tab w:val="num" w:pos="3644"/>
        </w:tabs>
        <w:ind w:left="3644" w:hanging="420"/>
      </w:pPr>
      <w:rPr>
        <w:rFonts w:ascii="Symbol" w:hAnsi="Symbol" w:hint="default"/>
      </w:rPr>
    </w:lvl>
    <w:lvl w:ilvl="8" w:tplc="04090005" w:tentative="1">
      <w:start w:val="1"/>
      <w:numFmt w:val="bullet"/>
      <w:lvlText w:val=""/>
      <w:lvlJc w:val="left"/>
      <w:pPr>
        <w:tabs>
          <w:tab w:val="num" w:pos="4064"/>
        </w:tabs>
        <w:ind w:left="4064" w:hanging="420"/>
      </w:pPr>
      <w:rPr>
        <w:rFonts w:ascii="Symbol" w:hAnsi="Symbol" w:hint="default"/>
      </w:rPr>
    </w:lvl>
  </w:abstractNum>
  <w:abstractNum w:abstractNumId="21" w15:restartNumberingAfterBreak="0">
    <w:nsid w:val="670B4E82"/>
    <w:multiLevelType w:val="hybridMultilevel"/>
    <w:tmpl w:val="3D70439E"/>
    <w:lvl w:ilvl="0" w:tplc="E740311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62249F"/>
    <w:multiLevelType w:val="multilevel"/>
    <w:tmpl w:val="37AC341A"/>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7BC330F5"/>
    <w:multiLevelType w:val="hybridMultilevel"/>
    <w:tmpl w:val="C2769C2A"/>
    <w:lvl w:ilvl="0" w:tplc="76E25032">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718A2414">
      <w:start w:val="1"/>
      <w:numFmt w:val="bullet"/>
      <w:lvlText w:val="o"/>
      <w:lvlJc w:val="left"/>
      <w:pPr>
        <w:tabs>
          <w:tab w:val="num" w:pos="1440"/>
        </w:tabs>
        <w:ind w:left="1440" w:hanging="360"/>
      </w:pPr>
      <w:rPr>
        <w:rFonts w:ascii="Tahoma" w:hAnsi="Tahoma" w:cs="Tahoma" w:hint="default"/>
      </w:rPr>
    </w:lvl>
    <w:lvl w:ilvl="2" w:tplc="F256671C"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6" w15:restartNumberingAfterBreak="0">
    <w:nsid w:val="7EC1168A"/>
    <w:multiLevelType w:val="hybridMultilevel"/>
    <w:tmpl w:val="D9C885D0"/>
    <w:lvl w:ilvl="0" w:tplc="04090005">
      <w:start w:val="1"/>
      <w:numFmt w:val="bullet"/>
      <w:lvlText w:val=""/>
      <w:lvlJc w:val="left"/>
      <w:pPr>
        <w:ind w:left="644" w:hanging="360"/>
      </w:pPr>
      <w:rPr>
        <w:rFonts w:ascii="Wingdings" w:hAnsi="Wingding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1"/>
  </w:num>
  <w:num w:numId="2">
    <w:abstractNumId w:val="24"/>
  </w:num>
  <w:num w:numId="3">
    <w:abstractNumId w:val="27"/>
  </w:num>
  <w:num w:numId="4">
    <w:abstractNumId w:val="20"/>
  </w:num>
  <w:num w:numId="5">
    <w:abstractNumId w:val="0"/>
  </w:num>
  <w:num w:numId="6">
    <w:abstractNumId w:val="2"/>
  </w:num>
  <w:num w:numId="7">
    <w:abstractNumId w:val="12"/>
  </w:num>
  <w:num w:numId="8">
    <w:abstractNumId w:val="13"/>
  </w:num>
  <w:num w:numId="9">
    <w:abstractNumId w:val="9"/>
  </w:num>
  <w:num w:numId="10">
    <w:abstractNumId w:val="17"/>
  </w:num>
  <w:num w:numId="11">
    <w:abstractNumId w:val="8"/>
  </w:num>
  <w:num w:numId="12">
    <w:abstractNumId w:val="25"/>
  </w:num>
  <w:num w:numId="13">
    <w:abstractNumId w:val="21"/>
  </w:num>
  <w:num w:numId="14">
    <w:abstractNumId w:val="3"/>
  </w:num>
  <w:num w:numId="15">
    <w:abstractNumId w:val="22"/>
  </w:num>
  <w:num w:numId="16">
    <w:abstractNumId w:val="11"/>
  </w:num>
  <w:num w:numId="17">
    <w:abstractNumId w:val="4"/>
  </w:num>
  <w:num w:numId="18">
    <w:abstractNumId w:val="16"/>
  </w:num>
  <w:num w:numId="19">
    <w:abstractNumId w:val="26"/>
  </w:num>
  <w:num w:numId="20">
    <w:abstractNumId w:val="23"/>
  </w:num>
  <w:num w:numId="21">
    <w:abstractNumId w:val="7"/>
  </w:num>
  <w:num w:numId="22">
    <w:abstractNumId w:val="10"/>
  </w:num>
  <w:num w:numId="23">
    <w:abstractNumId w:val="5"/>
  </w:num>
  <w:num w:numId="24">
    <w:abstractNumId w:val="15"/>
  </w:num>
  <w:num w:numId="25">
    <w:abstractNumId w:val="14"/>
  </w:num>
  <w:num w:numId="26">
    <w:abstractNumId w:val="6"/>
  </w:num>
  <w:num w:numId="27">
    <w:abstractNumId w:val="18"/>
  </w:num>
  <w:num w:numId="28">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7"/>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084"/>
    <w:rsid w:val="000004EA"/>
    <w:rsid w:val="00000537"/>
    <w:rsid w:val="0000065C"/>
    <w:rsid w:val="00000823"/>
    <w:rsid w:val="00000C16"/>
    <w:rsid w:val="00000D33"/>
    <w:rsid w:val="00000D51"/>
    <w:rsid w:val="00000FFB"/>
    <w:rsid w:val="0000138A"/>
    <w:rsid w:val="00001940"/>
    <w:rsid w:val="000024D5"/>
    <w:rsid w:val="00002862"/>
    <w:rsid w:val="00002C11"/>
    <w:rsid w:val="00002C5F"/>
    <w:rsid w:val="00003904"/>
    <w:rsid w:val="00003DF6"/>
    <w:rsid w:val="00003E62"/>
    <w:rsid w:val="00003FCF"/>
    <w:rsid w:val="00003FDA"/>
    <w:rsid w:val="00004421"/>
    <w:rsid w:val="000044DA"/>
    <w:rsid w:val="0000469C"/>
    <w:rsid w:val="00004A37"/>
    <w:rsid w:val="0000526E"/>
    <w:rsid w:val="00005A92"/>
    <w:rsid w:val="0000613E"/>
    <w:rsid w:val="00006433"/>
    <w:rsid w:val="00006529"/>
    <w:rsid w:val="000068A1"/>
    <w:rsid w:val="000068C4"/>
    <w:rsid w:val="00006AA0"/>
    <w:rsid w:val="00007084"/>
    <w:rsid w:val="00007555"/>
    <w:rsid w:val="000077BF"/>
    <w:rsid w:val="00007CDD"/>
    <w:rsid w:val="000105E8"/>
    <w:rsid w:val="000110CA"/>
    <w:rsid w:val="00011519"/>
    <w:rsid w:val="000115BB"/>
    <w:rsid w:val="000118F6"/>
    <w:rsid w:val="00011D5A"/>
    <w:rsid w:val="00012761"/>
    <w:rsid w:val="0001277E"/>
    <w:rsid w:val="00012A8D"/>
    <w:rsid w:val="00012D58"/>
    <w:rsid w:val="0001309C"/>
    <w:rsid w:val="00013CB8"/>
    <w:rsid w:val="00014764"/>
    <w:rsid w:val="000148C3"/>
    <w:rsid w:val="00015330"/>
    <w:rsid w:val="000154DD"/>
    <w:rsid w:val="0001558E"/>
    <w:rsid w:val="0001562F"/>
    <w:rsid w:val="00015635"/>
    <w:rsid w:val="0001565F"/>
    <w:rsid w:val="000156F8"/>
    <w:rsid w:val="00015759"/>
    <w:rsid w:val="00015C6A"/>
    <w:rsid w:val="00016017"/>
    <w:rsid w:val="00016166"/>
    <w:rsid w:val="0001620A"/>
    <w:rsid w:val="00016556"/>
    <w:rsid w:val="00016558"/>
    <w:rsid w:val="00016B98"/>
    <w:rsid w:val="00016E64"/>
    <w:rsid w:val="00016F05"/>
    <w:rsid w:val="0001701A"/>
    <w:rsid w:val="00017098"/>
    <w:rsid w:val="00017874"/>
    <w:rsid w:val="00017C43"/>
    <w:rsid w:val="000205C0"/>
    <w:rsid w:val="00020BFF"/>
    <w:rsid w:val="00020D44"/>
    <w:rsid w:val="00021464"/>
    <w:rsid w:val="000216F1"/>
    <w:rsid w:val="00021F0D"/>
    <w:rsid w:val="0002203C"/>
    <w:rsid w:val="000224E8"/>
    <w:rsid w:val="0002259B"/>
    <w:rsid w:val="000226D9"/>
    <w:rsid w:val="0002275F"/>
    <w:rsid w:val="00022998"/>
    <w:rsid w:val="00022CB5"/>
    <w:rsid w:val="00022E4A"/>
    <w:rsid w:val="00023D83"/>
    <w:rsid w:val="00023E5C"/>
    <w:rsid w:val="00024B8E"/>
    <w:rsid w:val="00025434"/>
    <w:rsid w:val="0002559A"/>
    <w:rsid w:val="0002596D"/>
    <w:rsid w:val="00025EA3"/>
    <w:rsid w:val="00026053"/>
    <w:rsid w:val="00026120"/>
    <w:rsid w:val="00026887"/>
    <w:rsid w:val="0002747B"/>
    <w:rsid w:val="00027E64"/>
    <w:rsid w:val="00030517"/>
    <w:rsid w:val="00031161"/>
    <w:rsid w:val="0003120D"/>
    <w:rsid w:val="0003126F"/>
    <w:rsid w:val="00031468"/>
    <w:rsid w:val="00031567"/>
    <w:rsid w:val="000318A6"/>
    <w:rsid w:val="00031B8E"/>
    <w:rsid w:val="00031FCB"/>
    <w:rsid w:val="00032805"/>
    <w:rsid w:val="00032957"/>
    <w:rsid w:val="00032AB8"/>
    <w:rsid w:val="00032D0A"/>
    <w:rsid w:val="00032FE0"/>
    <w:rsid w:val="0003327F"/>
    <w:rsid w:val="000333C6"/>
    <w:rsid w:val="0003392A"/>
    <w:rsid w:val="00033CCD"/>
    <w:rsid w:val="00033F55"/>
    <w:rsid w:val="0003419C"/>
    <w:rsid w:val="000346B7"/>
    <w:rsid w:val="000347EA"/>
    <w:rsid w:val="00034906"/>
    <w:rsid w:val="00034DDD"/>
    <w:rsid w:val="000357E9"/>
    <w:rsid w:val="0003587E"/>
    <w:rsid w:val="00035CFB"/>
    <w:rsid w:val="0003627B"/>
    <w:rsid w:val="000367F2"/>
    <w:rsid w:val="00036CDE"/>
    <w:rsid w:val="00037196"/>
    <w:rsid w:val="00037201"/>
    <w:rsid w:val="000372A1"/>
    <w:rsid w:val="0003794D"/>
    <w:rsid w:val="00037B33"/>
    <w:rsid w:val="00037B40"/>
    <w:rsid w:val="00037D61"/>
    <w:rsid w:val="00037FA9"/>
    <w:rsid w:val="00040B64"/>
    <w:rsid w:val="000410A4"/>
    <w:rsid w:val="0004126B"/>
    <w:rsid w:val="0004127F"/>
    <w:rsid w:val="000412F2"/>
    <w:rsid w:val="00041777"/>
    <w:rsid w:val="000421C4"/>
    <w:rsid w:val="00042279"/>
    <w:rsid w:val="00042392"/>
    <w:rsid w:val="00042A26"/>
    <w:rsid w:val="00043B7F"/>
    <w:rsid w:val="00043BC5"/>
    <w:rsid w:val="00043EBF"/>
    <w:rsid w:val="00043FD3"/>
    <w:rsid w:val="000440C2"/>
    <w:rsid w:val="000442D9"/>
    <w:rsid w:val="00044562"/>
    <w:rsid w:val="00044FB0"/>
    <w:rsid w:val="0004521C"/>
    <w:rsid w:val="0004535D"/>
    <w:rsid w:val="00045EC1"/>
    <w:rsid w:val="000460B7"/>
    <w:rsid w:val="0004655A"/>
    <w:rsid w:val="000468A5"/>
    <w:rsid w:val="000468BE"/>
    <w:rsid w:val="00047075"/>
    <w:rsid w:val="000472B5"/>
    <w:rsid w:val="0004768D"/>
    <w:rsid w:val="00047A86"/>
    <w:rsid w:val="00047D2B"/>
    <w:rsid w:val="000502EF"/>
    <w:rsid w:val="0005055D"/>
    <w:rsid w:val="000506A2"/>
    <w:rsid w:val="00050BDE"/>
    <w:rsid w:val="000513AE"/>
    <w:rsid w:val="0005158A"/>
    <w:rsid w:val="00051CEA"/>
    <w:rsid w:val="00052018"/>
    <w:rsid w:val="000520DD"/>
    <w:rsid w:val="00052523"/>
    <w:rsid w:val="0005311E"/>
    <w:rsid w:val="00053449"/>
    <w:rsid w:val="00053533"/>
    <w:rsid w:val="000540ED"/>
    <w:rsid w:val="000542F7"/>
    <w:rsid w:val="0005476A"/>
    <w:rsid w:val="000549FA"/>
    <w:rsid w:val="00054CEB"/>
    <w:rsid w:val="00054FF1"/>
    <w:rsid w:val="00055203"/>
    <w:rsid w:val="0005529D"/>
    <w:rsid w:val="00055310"/>
    <w:rsid w:val="00055659"/>
    <w:rsid w:val="000557AA"/>
    <w:rsid w:val="00055825"/>
    <w:rsid w:val="00055880"/>
    <w:rsid w:val="00056365"/>
    <w:rsid w:val="00056AD9"/>
    <w:rsid w:val="000570B8"/>
    <w:rsid w:val="00057764"/>
    <w:rsid w:val="00057F83"/>
    <w:rsid w:val="0006004F"/>
    <w:rsid w:val="00060398"/>
    <w:rsid w:val="0006094D"/>
    <w:rsid w:val="00060A95"/>
    <w:rsid w:val="00060B78"/>
    <w:rsid w:val="00060DC5"/>
    <w:rsid w:val="000620FA"/>
    <w:rsid w:val="000622D3"/>
    <w:rsid w:val="000622F0"/>
    <w:rsid w:val="000629A6"/>
    <w:rsid w:val="00062A3B"/>
    <w:rsid w:val="00063159"/>
    <w:rsid w:val="00063238"/>
    <w:rsid w:val="00063586"/>
    <w:rsid w:val="00063AC6"/>
    <w:rsid w:val="00063E46"/>
    <w:rsid w:val="00064173"/>
    <w:rsid w:val="0006442E"/>
    <w:rsid w:val="00064D6F"/>
    <w:rsid w:val="00064F9E"/>
    <w:rsid w:val="00065502"/>
    <w:rsid w:val="000655EF"/>
    <w:rsid w:val="0006592F"/>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61F"/>
    <w:rsid w:val="00071BC5"/>
    <w:rsid w:val="00072226"/>
    <w:rsid w:val="000727CB"/>
    <w:rsid w:val="00072E2E"/>
    <w:rsid w:val="00072EDF"/>
    <w:rsid w:val="00073621"/>
    <w:rsid w:val="000737BB"/>
    <w:rsid w:val="000737F6"/>
    <w:rsid w:val="00073C97"/>
    <w:rsid w:val="00073CF4"/>
    <w:rsid w:val="00073D53"/>
    <w:rsid w:val="00075247"/>
    <w:rsid w:val="00075277"/>
    <w:rsid w:val="00075760"/>
    <w:rsid w:val="00075866"/>
    <w:rsid w:val="00075C5A"/>
    <w:rsid w:val="000760D1"/>
    <w:rsid w:val="0007650A"/>
    <w:rsid w:val="00076623"/>
    <w:rsid w:val="00076E9F"/>
    <w:rsid w:val="00080040"/>
    <w:rsid w:val="000800CB"/>
    <w:rsid w:val="00080B66"/>
    <w:rsid w:val="00081207"/>
    <w:rsid w:val="00081436"/>
    <w:rsid w:val="000815D3"/>
    <w:rsid w:val="00081770"/>
    <w:rsid w:val="00081C37"/>
    <w:rsid w:val="00081C70"/>
    <w:rsid w:val="000824C1"/>
    <w:rsid w:val="00083024"/>
    <w:rsid w:val="000832CF"/>
    <w:rsid w:val="0008364E"/>
    <w:rsid w:val="00083842"/>
    <w:rsid w:val="00083950"/>
    <w:rsid w:val="00083952"/>
    <w:rsid w:val="00083B5A"/>
    <w:rsid w:val="00083CEB"/>
    <w:rsid w:val="00083DEA"/>
    <w:rsid w:val="000840C2"/>
    <w:rsid w:val="000843D9"/>
    <w:rsid w:val="000844DF"/>
    <w:rsid w:val="00084A6A"/>
    <w:rsid w:val="00084F0C"/>
    <w:rsid w:val="00085285"/>
    <w:rsid w:val="0008564C"/>
    <w:rsid w:val="000858DB"/>
    <w:rsid w:val="00085CF7"/>
    <w:rsid w:val="00085DF3"/>
    <w:rsid w:val="00085EAD"/>
    <w:rsid w:val="00085F51"/>
    <w:rsid w:val="000863FD"/>
    <w:rsid w:val="000865DE"/>
    <w:rsid w:val="00086B96"/>
    <w:rsid w:val="00086E3B"/>
    <w:rsid w:val="00087D27"/>
    <w:rsid w:val="000905CB"/>
    <w:rsid w:val="00090AAC"/>
    <w:rsid w:val="00090F6B"/>
    <w:rsid w:val="00091371"/>
    <w:rsid w:val="00091874"/>
    <w:rsid w:val="00091D04"/>
    <w:rsid w:val="000926B3"/>
    <w:rsid w:val="00092817"/>
    <w:rsid w:val="0009281B"/>
    <w:rsid w:val="00092AA7"/>
    <w:rsid w:val="00092ACF"/>
    <w:rsid w:val="0009364D"/>
    <w:rsid w:val="0009383B"/>
    <w:rsid w:val="00093E22"/>
    <w:rsid w:val="000940A9"/>
    <w:rsid w:val="00094829"/>
    <w:rsid w:val="0009499C"/>
    <w:rsid w:val="00094C30"/>
    <w:rsid w:val="00094E61"/>
    <w:rsid w:val="00095806"/>
    <w:rsid w:val="0009641D"/>
    <w:rsid w:val="00096D1F"/>
    <w:rsid w:val="00096DF0"/>
    <w:rsid w:val="00096EF9"/>
    <w:rsid w:val="0009762D"/>
    <w:rsid w:val="00097964"/>
    <w:rsid w:val="00097992"/>
    <w:rsid w:val="00097AF9"/>
    <w:rsid w:val="00097B82"/>
    <w:rsid w:val="00097D47"/>
    <w:rsid w:val="00097FD1"/>
    <w:rsid w:val="000A0DC6"/>
    <w:rsid w:val="000A10EB"/>
    <w:rsid w:val="000A157B"/>
    <w:rsid w:val="000A1B0A"/>
    <w:rsid w:val="000A1FB8"/>
    <w:rsid w:val="000A2505"/>
    <w:rsid w:val="000A29F7"/>
    <w:rsid w:val="000A2B85"/>
    <w:rsid w:val="000A2D64"/>
    <w:rsid w:val="000A3055"/>
    <w:rsid w:val="000A375E"/>
    <w:rsid w:val="000A3769"/>
    <w:rsid w:val="000A37A5"/>
    <w:rsid w:val="000A3857"/>
    <w:rsid w:val="000A394F"/>
    <w:rsid w:val="000A3C39"/>
    <w:rsid w:val="000A43B7"/>
    <w:rsid w:val="000A4833"/>
    <w:rsid w:val="000A484E"/>
    <w:rsid w:val="000A493D"/>
    <w:rsid w:val="000A4C5A"/>
    <w:rsid w:val="000A4DED"/>
    <w:rsid w:val="000A4EB4"/>
    <w:rsid w:val="000A50ED"/>
    <w:rsid w:val="000A5136"/>
    <w:rsid w:val="000A52FB"/>
    <w:rsid w:val="000A5A1F"/>
    <w:rsid w:val="000A5FFF"/>
    <w:rsid w:val="000A60BE"/>
    <w:rsid w:val="000A65BD"/>
    <w:rsid w:val="000A67BD"/>
    <w:rsid w:val="000A689E"/>
    <w:rsid w:val="000A6CBD"/>
    <w:rsid w:val="000A6E4D"/>
    <w:rsid w:val="000A6F99"/>
    <w:rsid w:val="000A70B3"/>
    <w:rsid w:val="000A7570"/>
    <w:rsid w:val="000A7EA2"/>
    <w:rsid w:val="000B0842"/>
    <w:rsid w:val="000B0E8F"/>
    <w:rsid w:val="000B1047"/>
    <w:rsid w:val="000B1289"/>
    <w:rsid w:val="000B13E4"/>
    <w:rsid w:val="000B15C8"/>
    <w:rsid w:val="000B1DAB"/>
    <w:rsid w:val="000B27C7"/>
    <w:rsid w:val="000B28CB"/>
    <w:rsid w:val="000B2A86"/>
    <w:rsid w:val="000B2FAD"/>
    <w:rsid w:val="000B3200"/>
    <w:rsid w:val="000B325B"/>
    <w:rsid w:val="000B36B7"/>
    <w:rsid w:val="000B45D9"/>
    <w:rsid w:val="000B48A6"/>
    <w:rsid w:val="000B4B4A"/>
    <w:rsid w:val="000B4C3E"/>
    <w:rsid w:val="000B4FF8"/>
    <w:rsid w:val="000B5034"/>
    <w:rsid w:val="000B507B"/>
    <w:rsid w:val="000B527D"/>
    <w:rsid w:val="000B5457"/>
    <w:rsid w:val="000B54D7"/>
    <w:rsid w:val="000B5598"/>
    <w:rsid w:val="000B5774"/>
    <w:rsid w:val="000B57A4"/>
    <w:rsid w:val="000B58E4"/>
    <w:rsid w:val="000B5A2D"/>
    <w:rsid w:val="000B5C44"/>
    <w:rsid w:val="000B5CAA"/>
    <w:rsid w:val="000B5F7E"/>
    <w:rsid w:val="000B6D04"/>
    <w:rsid w:val="000B74E9"/>
    <w:rsid w:val="000B78CC"/>
    <w:rsid w:val="000C00E1"/>
    <w:rsid w:val="000C1A95"/>
    <w:rsid w:val="000C1E26"/>
    <w:rsid w:val="000C28B1"/>
    <w:rsid w:val="000C29DE"/>
    <w:rsid w:val="000C31FD"/>
    <w:rsid w:val="000C38B5"/>
    <w:rsid w:val="000C3AE7"/>
    <w:rsid w:val="000C3C21"/>
    <w:rsid w:val="000C3C53"/>
    <w:rsid w:val="000C3D0E"/>
    <w:rsid w:val="000C4191"/>
    <w:rsid w:val="000C4250"/>
    <w:rsid w:val="000C42DD"/>
    <w:rsid w:val="000C45DC"/>
    <w:rsid w:val="000C4AEC"/>
    <w:rsid w:val="000C4DB8"/>
    <w:rsid w:val="000C4E25"/>
    <w:rsid w:val="000C4E93"/>
    <w:rsid w:val="000C5B9E"/>
    <w:rsid w:val="000C60BB"/>
    <w:rsid w:val="000C60C7"/>
    <w:rsid w:val="000C67D1"/>
    <w:rsid w:val="000C6B31"/>
    <w:rsid w:val="000C6CBB"/>
    <w:rsid w:val="000C6D76"/>
    <w:rsid w:val="000C6E31"/>
    <w:rsid w:val="000C7168"/>
    <w:rsid w:val="000C751A"/>
    <w:rsid w:val="000C77B6"/>
    <w:rsid w:val="000C7976"/>
    <w:rsid w:val="000C7C35"/>
    <w:rsid w:val="000D0344"/>
    <w:rsid w:val="000D0525"/>
    <w:rsid w:val="000D0C98"/>
    <w:rsid w:val="000D0D59"/>
    <w:rsid w:val="000D0F15"/>
    <w:rsid w:val="000D118B"/>
    <w:rsid w:val="000D1291"/>
    <w:rsid w:val="000D1408"/>
    <w:rsid w:val="000D1982"/>
    <w:rsid w:val="000D1F96"/>
    <w:rsid w:val="000D21D3"/>
    <w:rsid w:val="000D2436"/>
    <w:rsid w:val="000D262F"/>
    <w:rsid w:val="000D2A06"/>
    <w:rsid w:val="000D30F9"/>
    <w:rsid w:val="000D34D5"/>
    <w:rsid w:val="000D383D"/>
    <w:rsid w:val="000D3B23"/>
    <w:rsid w:val="000D3CC0"/>
    <w:rsid w:val="000D3D03"/>
    <w:rsid w:val="000D4113"/>
    <w:rsid w:val="000D41A5"/>
    <w:rsid w:val="000D468C"/>
    <w:rsid w:val="000D499A"/>
    <w:rsid w:val="000D5452"/>
    <w:rsid w:val="000D5D2B"/>
    <w:rsid w:val="000D5EC9"/>
    <w:rsid w:val="000D6411"/>
    <w:rsid w:val="000D6D9F"/>
    <w:rsid w:val="000D72A0"/>
    <w:rsid w:val="000D78C8"/>
    <w:rsid w:val="000D7D92"/>
    <w:rsid w:val="000D7FAA"/>
    <w:rsid w:val="000E02F8"/>
    <w:rsid w:val="000E0C7F"/>
    <w:rsid w:val="000E0E6C"/>
    <w:rsid w:val="000E0EFF"/>
    <w:rsid w:val="000E12B0"/>
    <w:rsid w:val="000E13C9"/>
    <w:rsid w:val="000E18BF"/>
    <w:rsid w:val="000E2F13"/>
    <w:rsid w:val="000E300D"/>
    <w:rsid w:val="000E301C"/>
    <w:rsid w:val="000E3370"/>
    <w:rsid w:val="000E34DE"/>
    <w:rsid w:val="000E397D"/>
    <w:rsid w:val="000E4329"/>
    <w:rsid w:val="000E4830"/>
    <w:rsid w:val="000E4BFB"/>
    <w:rsid w:val="000E4D68"/>
    <w:rsid w:val="000E4D71"/>
    <w:rsid w:val="000E507E"/>
    <w:rsid w:val="000E558F"/>
    <w:rsid w:val="000E56C2"/>
    <w:rsid w:val="000E57A4"/>
    <w:rsid w:val="000E5AFB"/>
    <w:rsid w:val="000E5B6C"/>
    <w:rsid w:val="000E5B99"/>
    <w:rsid w:val="000E5D27"/>
    <w:rsid w:val="000E62C1"/>
    <w:rsid w:val="000E671A"/>
    <w:rsid w:val="000E6ADB"/>
    <w:rsid w:val="000E71CF"/>
    <w:rsid w:val="000E725F"/>
    <w:rsid w:val="000E7317"/>
    <w:rsid w:val="000E75A7"/>
    <w:rsid w:val="000E7C81"/>
    <w:rsid w:val="000F025B"/>
    <w:rsid w:val="000F0CBD"/>
    <w:rsid w:val="000F1CB4"/>
    <w:rsid w:val="000F1F90"/>
    <w:rsid w:val="000F1FC4"/>
    <w:rsid w:val="000F243A"/>
    <w:rsid w:val="000F2571"/>
    <w:rsid w:val="000F2AB7"/>
    <w:rsid w:val="000F2D64"/>
    <w:rsid w:val="000F33E2"/>
    <w:rsid w:val="000F3550"/>
    <w:rsid w:val="000F3676"/>
    <w:rsid w:val="000F4298"/>
    <w:rsid w:val="000F446E"/>
    <w:rsid w:val="000F44C4"/>
    <w:rsid w:val="000F4870"/>
    <w:rsid w:val="000F4935"/>
    <w:rsid w:val="000F49C2"/>
    <w:rsid w:val="000F4FDF"/>
    <w:rsid w:val="000F5047"/>
    <w:rsid w:val="000F52C6"/>
    <w:rsid w:val="000F54C8"/>
    <w:rsid w:val="000F6965"/>
    <w:rsid w:val="000F6D87"/>
    <w:rsid w:val="000F6E6D"/>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9EE"/>
    <w:rsid w:val="00101C00"/>
    <w:rsid w:val="00101C0B"/>
    <w:rsid w:val="001024B9"/>
    <w:rsid w:val="001028EE"/>
    <w:rsid w:val="00102AF6"/>
    <w:rsid w:val="0010312C"/>
    <w:rsid w:val="00103CA7"/>
    <w:rsid w:val="00103EB4"/>
    <w:rsid w:val="00104BC2"/>
    <w:rsid w:val="00104F23"/>
    <w:rsid w:val="001053B5"/>
    <w:rsid w:val="001055DB"/>
    <w:rsid w:val="001055DC"/>
    <w:rsid w:val="001059BF"/>
    <w:rsid w:val="0010634F"/>
    <w:rsid w:val="00107562"/>
    <w:rsid w:val="0010764D"/>
    <w:rsid w:val="00107EFF"/>
    <w:rsid w:val="00107FF6"/>
    <w:rsid w:val="00110973"/>
    <w:rsid w:val="00110A12"/>
    <w:rsid w:val="00110CE9"/>
    <w:rsid w:val="0011147C"/>
    <w:rsid w:val="00111945"/>
    <w:rsid w:val="001119E6"/>
    <w:rsid w:val="00111FCE"/>
    <w:rsid w:val="001124F1"/>
    <w:rsid w:val="001127F7"/>
    <w:rsid w:val="001129C4"/>
    <w:rsid w:val="00112BDD"/>
    <w:rsid w:val="00112C1D"/>
    <w:rsid w:val="0011316C"/>
    <w:rsid w:val="001133CF"/>
    <w:rsid w:val="001133D0"/>
    <w:rsid w:val="0011345D"/>
    <w:rsid w:val="00113571"/>
    <w:rsid w:val="00113D6F"/>
    <w:rsid w:val="001144F3"/>
    <w:rsid w:val="00114997"/>
    <w:rsid w:val="00114CC4"/>
    <w:rsid w:val="00114EB0"/>
    <w:rsid w:val="00117901"/>
    <w:rsid w:val="00117B42"/>
    <w:rsid w:val="00117E84"/>
    <w:rsid w:val="00117FBC"/>
    <w:rsid w:val="00120322"/>
    <w:rsid w:val="001203AB"/>
    <w:rsid w:val="00120567"/>
    <w:rsid w:val="00120A52"/>
    <w:rsid w:val="0012102D"/>
    <w:rsid w:val="001212E8"/>
    <w:rsid w:val="00121357"/>
    <w:rsid w:val="001218A9"/>
    <w:rsid w:val="00121CA2"/>
    <w:rsid w:val="00121CF9"/>
    <w:rsid w:val="00122174"/>
    <w:rsid w:val="0012227B"/>
    <w:rsid w:val="0012233A"/>
    <w:rsid w:val="00122780"/>
    <w:rsid w:val="001227E7"/>
    <w:rsid w:val="00122815"/>
    <w:rsid w:val="0012287E"/>
    <w:rsid w:val="00122C96"/>
    <w:rsid w:val="00122D9D"/>
    <w:rsid w:val="00123222"/>
    <w:rsid w:val="00123437"/>
    <w:rsid w:val="00123480"/>
    <w:rsid w:val="001246CE"/>
    <w:rsid w:val="001246E0"/>
    <w:rsid w:val="001247E8"/>
    <w:rsid w:val="00124887"/>
    <w:rsid w:val="001249DB"/>
    <w:rsid w:val="00124DBA"/>
    <w:rsid w:val="001250AE"/>
    <w:rsid w:val="0012520B"/>
    <w:rsid w:val="0012594B"/>
    <w:rsid w:val="001259A3"/>
    <w:rsid w:val="00125A22"/>
    <w:rsid w:val="0012638E"/>
    <w:rsid w:val="001263AB"/>
    <w:rsid w:val="00126539"/>
    <w:rsid w:val="00126B60"/>
    <w:rsid w:val="00126BF7"/>
    <w:rsid w:val="001270A6"/>
    <w:rsid w:val="00127449"/>
    <w:rsid w:val="0012774C"/>
    <w:rsid w:val="00127A39"/>
    <w:rsid w:val="00127BAE"/>
    <w:rsid w:val="00127CAD"/>
    <w:rsid w:val="00127CE5"/>
    <w:rsid w:val="00130285"/>
    <w:rsid w:val="001304C7"/>
    <w:rsid w:val="0013091C"/>
    <w:rsid w:val="00130C8A"/>
    <w:rsid w:val="00131029"/>
    <w:rsid w:val="001312D1"/>
    <w:rsid w:val="0013156C"/>
    <w:rsid w:val="00131704"/>
    <w:rsid w:val="00131814"/>
    <w:rsid w:val="00131EA5"/>
    <w:rsid w:val="00131EE0"/>
    <w:rsid w:val="0013204A"/>
    <w:rsid w:val="00132625"/>
    <w:rsid w:val="00132C6A"/>
    <w:rsid w:val="00133455"/>
    <w:rsid w:val="00135B09"/>
    <w:rsid w:val="00135EBE"/>
    <w:rsid w:val="00136040"/>
    <w:rsid w:val="00136070"/>
    <w:rsid w:val="0013628D"/>
    <w:rsid w:val="001363F3"/>
    <w:rsid w:val="001365B9"/>
    <w:rsid w:val="00136683"/>
    <w:rsid w:val="00137CF3"/>
    <w:rsid w:val="00140232"/>
    <w:rsid w:val="00140317"/>
    <w:rsid w:val="00140753"/>
    <w:rsid w:val="0014087A"/>
    <w:rsid w:val="00141333"/>
    <w:rsid w:val="001415C0"/>
    <w:rsid w:val="0014188E"/>
    <w:rsid w:val="00141AA5"/>
    <w:rsid w:val="00141DD6"/>
    <w:rsid w:val="001422FF"/>
    <w:rsid w:val="00142617"/>
    <w:rsid w:val="001429B3"/>
    <w:rsid w:val="00142C1C"/>
    <w:rsid w:val="00142F52"/>
    <w:rsid w:val="0014304B"/>
    <w:rsid w:val="001434E3"/>
    <w:rsid w:val="00143880"/>
    <w:rsid w:val="001439D0"/>
    <w:rsid w:val="00143BED"/>
    <w:rsid w:val="0014452A"/>
    <w:rsid w:val="001449FB"/>
    <w:rsid w:val="00144AA6"/>
    <w:rsid w:val="00144C9A"/>
    <w:rsid w:val="00144E80"/>
    <w:rsid w:val="0014550C"/>
    <w:rsid w:val="001456A0"/>
    <w:rsid w:val="00145BE4"/>
    <w:rsid w:val="0014638D"/>
    <w:rsid w:val="00146E97"/>
    <w:rsid w:val="00147BFE"/>
    <w:rsid w:val="00147CD1"/>
    <w:rsid w:val="00150872"/>
    <w:rsid w:val="0015093A"/>
    <w:rsid w:val="00150FD5"/>
    <w:rsid w:val="00151553"/>
    <w:rsid w:val="00152608"/>
    <w:rsid w:val="00152651"/>
    <w:rsid w:val="00152780"/>
    <w:rsid w:val="00152809"/>
    <w:rsid w:val="001528A9"/>
    <w:rsid w:val="00152BC3"/>
    <w:rsid w:val="00152EB5"/>
    <w:rsid w:val="00152F3F"/>
    <w:rsid w:val="00153301"/>
    <w:rsid w:val="00153458"/>
    <w:rsid w:val="00153BA8"/>
    <w:rsid w:val="001541C5"/>
    <w:rsid w:val="00154520"/>
    <w:rsid w:val="00154994"/>
    <w:rsid w:val="0015515B"/>
    <w:rsid w:val="0015526C"/>
    <w:rsid w:val="001554E0"/>
    <w:rsid w:val="00155801"/>
    <w:rsid w:val="00156070"/>
    <w:rsid w:val="001560CB"/>
    <w:rsid w:val="001561CA"/>
    <w:rsid w:val="00156571"/>
    <w:rsid w:val="0015726F"/>
    <w:rsid w:val="00157372"/>
    <w:rsid w:val="00157556"/>
    <w:rsid w:val="00157B71"/>
    <w:rsid w:val="00157F65"/>
    <w:rsid w:val="0016006A"/>
    <w:rsid w:val="0016021D"/>
    <w:rsid w:val="00160238"/>
    <w:rsid w:val="0016044E"/>
    <w:rsid w:val="00160D5E"/>
    <w:rsid w:val="00160DDD"/>
    <w:rsid w:val="00160DF5"/>
    <w:rsid w:val="001610E8"/>
    <w:rsid w:val="0016139D"/>
    <w:rsid w:val="0016194A"/>
    <w:rsid w:val="00161AE5"/>
    <w:rsid w:val="00161E5D"/>
    <w:rsid w:val="00162152"/>
    <w:rsid w:val="0016215A"/>
    <w:rsid w:val="00162F01"/>
    <w:rsid w:val="00163048"/>
    <w:rsid w:val="00163313"/>
    <w:rsid w:val="00163420"/>
    <w:rsid w:val="00163448"/>
    <w:rsid w:val="001636D5"/>
    <w:rsid w:val="00163EEC"/>
    <w:rsid w:val="0016432D"/>
    <w:rsid w:val="00164373"/>
    <w:rsid w:val="0016447B"/>
    <w:rsid w:val="00165014"/>
    <w:rsid w:val="001653A3"/>
    <w:rsid w:val="00165722"/>
    <w:rsid w:val="00165A10"/>
    <w:rsid w:val="00165ABE"/>
    <w:rsid w:val="00165D22"/>
    <w:rsid w:val="00165E69"/>
    <w:rsid w:val="00166375"/>
    <w:rsid w:val="001665ED"/>
    <w:rsid w:val="001669F3"/>
    <w:rsid w:val="00166C2B"/>
    <w:rsid w:val="00167071"/>
    <w:rsid w:val="001679FD"/>
    <w:rsid w:val="00167D90"/>
    <w:rsid w:val="00167DCE"/>
    <w:rsid w:val="00170318"/>
    <w:rsid w:val="00170544"/>
    <w:rsid w:val="001709DB"/>
    <w:rsid w:val="0017100B"/>
    <w:rsid w:val="001712AA"/>
    <w:rsid w:val="00171332"/>
    <w:rsid w:val="00171EA5"/>
    <w:rsid w:val="00171F68"/>
    <w:rsid w:val="00172927"/>
    <w:rsid w:val="00172CC5"/>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CD2"/>
    <w:rsid w:val="00177D3D"/>
    <w:rsid w:val="00177ED9"/>
    <w:rsid w:val="00177F1E"/>
    <w:rsid w:val="0018017B"/>
    <w:rsid w:val="00180264"/>
    <w:rsid w:val="00180303"/>
    <w:rsid w:val="001804C1"/>
    <w:rsid w:val="001808B3"/>
    <w:rsid w:val="00180945"/>
    <w:rsid w:val="00180B65"/>
    <w:rsid w:val="00181069"/>
    <w:rsid w:val="0018108B"/>
    <w:rsid w:val="00181102"/>
    <w:rsid w:val="00181357"/>
    <w:rsid w:val="00181C0D"/>
    <w:rsid w:val="00182151"/>
    <w:rsid w:val="001823E7"/>
    <w:rsid w:val="001823EF"/>
    <w:rsid w:val="001828C8"/>
    <w:rsid w:val="00182A33"/>
    <w:rsid w:val="00183222"/>
    <w:rsid w:val="0018351C"/>
    <w:rsid w:val="001835F2"/>
    <w:rsid w:val="00183886"/>
    <w:rsid w:val="001839BA"/>
    <w:rsid w:val="00183FBC"/>
    <w:rsid w:val="001849EE"/>
    <w:rsid w:val="00184E46"/>
    <w:rsid w:val="00184E65"/>
    <w:rsid w:val="00184EF7"/>
    <w:rsid w:val="00185225"/>
    <w:rsid w:val="00185608"/>
    <w:rsid w:val="00185D02"/>
    <w:rsid w:val="00185D8F"/>
    <w:rsid w:val="001860A0"/>
    <w:rsid w:val="001860E8"/>
    <w:rsid w:val="00186FE9"/>
    <w:rsid w:val="00187385"/>
    <w:rsid w:val="001873B6"/>
    <w:rsid w:val="00187AF1"/>
    <w:rsid w:val="0019061D"/>
    <w:rsid w:val="001906D5"/>
    <w:rsid w:val="0019081D"/>
    <w:rsid w:val="00190BA6"/>
    <w:rsid w:val="001910DA"/>
    <w:rsid w:val="0019132E"/>
    <w:rsid w:val="001914DA"/>
    <w:rsid w:val="0019227A"/>
    <w:rsid w:val="00192773"/>
    <w:rsid w:val="00192877"/>
    <w:rsid w:val="00193578"/>
    <w:rsid w:val="001936CB"/>
    <w:rsid w:val="00193704"/>
    <w:rsid w:val="00193718"/>
    <w:rsid w:val="00193BE6"/>
    <w:rsid w:val="00193FE3"/>
    <w:rsid w:val="00194937"/>
    <w:rsid w:val="00194BBB"/>
    <w:rsid w:val="00194D42"/>
    <w:rsid w:val="00195649"/>
    <w:rsid w:val="00195650"/>
    <w:rsid w:val="00195A55"/>
    <w:rsid w:val="00195B2F"/>
    <w:rsid w:val="0019603C"/>
    <w:rsid w:val="0019658A"/>
    <w:rsid w:val="00196D85"/>
    <w:rsid w:val="00196F9B"/>
    <w:rsid w:val="00197191"/>
    <w:rsid w:val="0019726D"/>
    <w:rsid w:val="001977C8"/>
    <w:rsid w:val="00197A47"/>
    <w:rsid w:val="00197C7B"/>
    <w:rsid w:val="001A0183"/>
    <w:rsid w:val="001A030F"/>
    <w:rsid w:val="001A0580"/>
    <w:rsid w:val="001A07A2"/>
    <w:rsid w:val="001A1046"/>
    <w:rsid w:val="001A151F"/>
    <w:rsid w:val="001A161D"/>
    <w:rsid w:val="001A1B88"/>
    <w:rsid w:val="001A1F92"/>
    <w:rsid w:val="001A223A"/>
    <w:rsid w:val="001A2382"/>
    <w:rsid w:val="001A288A"/>
    <w:rsid w:val="001A30A0"/>
    <w:rsid w:val="001A34F0"/>
    <w:rsid w:val="001A3891"/>
    <w:rsid w:val="001A38C1"/>
    <w:rsid w:val="001A3997"/>
    <w:rsid w:val="001A3C46"/>
    <w:rsid w:val="001A434F"/>
    <w:rsid w:val="001A4834"/>
    <w:rsid w:val="001A4997"/>
    <w:rsid w:val="001A4A9C"/>
    <w:rsid w:val="001A5339"/>
    <w:rsid w:val="001A59D0"/>
    <w:rsid w:val="001A5DDA"/>
    <w:rsid w:val="001A5F7B"/>
    <w:rsid w:val="001A60AA"/>
    <w:rsid w:val="001A652D"/>
    <w:rsid w:val="001A68F4"/>
    <w:rsid w:val="001A6A9D"/>
    <w:rsid w:val="001A6BC4"/>
    <w:rsid w:val="001A6CB0"/>
    <w:rsid w:val="001A7102"/>
    <w:rsid w:val="001B009E"/>
    <w:rsid w:val="001B02A8"/>
    <w:rsid w:val="001B0D9C"/>
    <w:rsid w:val="001B1509"/>
    <w:rsid w:val="001B1669"/>
    <w:rsid w:val="001B1D22"/>
    <w:rsid w:val="001B1D9D"/>
    <w:rsid w:val="001B1DBC"/>
    <w:rsid w:val="001B1FB4"/>
    <w:rsid w:val="001B2416"/>
    <w:rsid w:val="001B2AE6"/>
    <w:rsid w:val="001B2FCB"/>
    <w:rsid w:val="001B3294"/>
    <w:rsid w:val="001B3613"/>
    <w:rsid w:val="001B3D7B"/>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B11"/>
    <w:rsid w:val="001B6CDE"/>
    <w:rsid w:val="001B7177"/>
    <w:rsid w:val="001B724E"/>
    <w:rsid w:val="001B7353"/>
    <w:rsid w:val="001B7602"/>
    <w:rsid w:val="001B78A2"/>
    <w:rsid w:val="001B7B71"/>
    <w:rsid w:val="001B7CA3"/>
    <w:rsid w:val="001C0161"/>
    <w:rsid w:val="001C022C"/>
    <w:rsid w:val="001C0460"/>
    <w:rsid w:val="001C08E8"/>
    <w:rsid w:val="001C111C"/>
    <w:rsid w:val="001C14B5"/>
    <w:rsid w:val="001C1560"/>
    <w:rsid w:val="001C16F9"/>
    <w:rsid w:val="001C1982"/>
    <w:rsid w:val="001C1FD1"/>
    <w:rsid w:val="001C221A"/>
    <w:rsid w:val="001C272A"/>
    <w:rsid w:val="001C295C"/>
    <w:rsid w:val="001C2AB9"/>
    <w:rsid w:val="001C2DD3"/>
    <w:rsid w:val="001C4A8B"/>
    <w:rsid w:val="001C4B18"/>
    <w:rsid w:val="001C4CF3"/>
    <w:rsid w:val="001C5324"/>
    <w:rsid w:val="001C57C3"/>
    <w:rsid w:val="001C5F62"/>
    <w:rsid w:val="001C60F5"/>
    <w:rsid w:val="001C61F7"/>
    <w:rsid w:val="001C6466"/>
    <w:rsid w:val="001C6FB6"/>
    <w:rsid w:val="001C709C"/>
    <w:rsid w:val="001C799D"/>
    <w:rsid w:val="001C7CBF"/>
    <w:rsid w:val="001D0B1A"/>
    <w:rsid w:val="001D0BE1"/>
    <w:rsid w:val="001D0DC6"/>
    <w:rsid w:val="001D1842"/>
    <w:rsid w:val="001D1EAA"/>
    <w:rsid w:val="001D20DC"/>
    <w:rsid w:val="001D2882"/>
    <w:rsid w:val="001D2965"/>
    <w:rsid w:val="001D2AA5"/>
    <w:rsid w:val="001D2F51"/>
    <w:rsid w:val="001D31D1"/>
    <w:rsid w:val="001D3405"/>
    <w:rsid w:val="001D35BF"/>
    <w:rsid w:val="001D3DCB"/>
    <w:rsid w:val="001D4259"/>
    <w:rsid w:val="001D46F3"/>
    <w:rsid w:val="001D4786"/>
    <w:rsid w:val="001D48D7"/>
    <w:rsid w:val="001D4CD9"/>
    <w:rsid w:val="001D4FA8"/>
    <w:rsid w:val="001D504E"/>
    <w:rsid w:val="001D52BF"/>
    <w:rsid w:val="001D547C"/>
    <w:rsid w:val="001D58FE"/>
    <w:rsid w:val="001D598B"/>
    <w:rsid w:val="001D5D5A"/>
    <w:rsid w:val="001D6176"/>
    <w:rsid w:val="001D6881"/>
    <w:rsid w:val="001D692A"/>
    <w:rsid w:val="001D6A20"/>
    <w:rsid w:val="001D6BE3"/>
    <w:rsid w:val="001D6F72"/>
    <w:rsid w:val="001D711B"/>
    <w:rsid w:val="001D7D40"/>
    <w:rsid w:val="001D7F68"/>
    <w:rsid w:val="001E09C3"/>
    <w:rsid w:val="001E0B08"/>
    <w:rsid w:val="001E0B57"/>
    <w:rsid w:val="001E0E99"/>
    <w:rsid w:val="001E10C2"/>
    <w:rsid w:val="001E11CD"/>
    <w:rsid w:val="001E1A4D"/>
    <w:rsid w:val="001E23AE"/>
    <w:rsid w:val="001E24FA"/>
    <w:rsid w:val="001E2D8E"/>
    <w:rsid w:val="001E3038"/>
    <w:rsid w:val="001E328E"/>
    <w:rsid w:val="001E3486"/>
    <w:rsid w:val="001E35AF"/>
    <w:rsid w:val="001E3708"/>
    <w:rsid w:val="001E3784"/>
    <w:rsid w:val="001E398A"/>
    <w:rsid w:val="001E39A0"/>
    <w:rsid w:val="001E41F3"/>
    <w:rsid w:val="001E4AA3"/>
    <w:rsid w:val="001E50E2"/>
    <w:rsid w:val="001E58D6"/>
    <w:rsid w:val="001E596B"/>
    <w:rsid w:val="001E6065"/>
    <w:rsid w:val="001E622C"/>
    <w:rsid w:val="001E64FB"/>
    <w:rsid w:val="001E6EAD"/>
    <w:rsid w:val="001E7450"/>
    <w:rsid w:val="001E7CE3"/>
    <w:rsid w:val="001E7D40"/>
    <w:rsid w:val="001E7E8A"/>
    <w:rsid w:val="001F0201"/>
    <w:rsid w:val="001F0BE0"/>
    <w:rsid w:val="001F0CA1"/>
    <w:rsid w:val="001F0F50"/>
    <w:rsid w:val="001F16B8"/>
    <w:rsid w:val="001F1BB2"/>
    <w:rsid w:val="001F1CB4"/>
    <w:rsid w:val="001F2244"/>
    <w:rsid w:val="001F2297"/>
    <w:rsid w:val="001F2538"/>
    <w:rsid w:val="001F2C04"/>
    <w:rsid w:val="001F2CFC"/>
    <w:rsid w:val="001F2DB8"/>
    <w:rsid w:val="001F3BDF"/>
    <w:rsid w:val="001F44E8"/>
    <w:rsid w:val="001F46A0"/>
    <w:rsid w:val="001F4F2A"/>
    <w:rsid w:val="001F52B1"/>
    <w:rsid w:val="001F52CC"/>
    <w:rsid w:val="001F5586"/>
    <w:rsid w:val="001F5B17"/>
    <w:rsid w:val="001F5C96"/>
    <w:rsid w:val="001F5F6A"/>
    <w:rsid w:val="001F606E"/>
    <w:rsid w:val="001F6117"/>
    <w:rsid w:val="001F7114"/>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5470"/>
    <w:rsid w:val="0020587A"/>
    <w:rsid w:val="002059A1"/>
    <w:rsid w:val="00205B9C"/>
    <w:rsid w:val="00205CC4"/>
    <w:rsid w:val="00205CD9"/>
    <w:rsid w:val="00206268"/>
    <w:rsid w:val="002062AE"/>
    <w:rsid w:val="00206464"/>
    <w:rsid w:val="002066C3"/>
    <w:rsid w:val="00206B76"/>
    <w:rsid w:val="00207048"/>
    <w:rsid w:val="0020705D"/>
    <w:rsid w:val="002074EF"/>
    <w:rsid w:val="00207793"/>
    <w:rsid w:val="002107B2"/>
    <w:rsid w:val="00210DC4"/>
    <w:rsid w:val="002111DA"/>
    <w:rsid w:val="0021160E"/>
    <w:rsid w:val="0021172A"/>
    <w:rsid w:val="0021211D"/>
    <w:rsid w:val="002122D7"/>
    <w:rsid w:val="00212651"/>
    <w:rsid w:val="002127E2"/>
    <w:rsid w:val="00213447"/>
    <w:rsid w:val="00213DA3"/>
    <w:rsid w:val="00214281"/>
    <w:rsid w:val="002146CA"/>
    <w:rsid w:val="00214991"/>
    <w:rsid w:val="00214CE7"/>
    <w:rsid w:val="002153FB"/>
    <w:rsid w:val="00215F43"/>
    <w:rsid w:val="002167F0"/>
    <w:rsid w:val="00216BBA"/>
    <w:rsid w:val="0021752D"/>
    <w:rsid w:val="00217A55"/>
    <w:rsid w:val="00217C36"/>
    <w:rsid w:val="0022088C"/>
    <w:rsid w:val="00220898"/>
    <w:rsid w:val="00220A95"/>
    <w:rsid w:val="002214AD"/>
    <w:rsid w:val="00221539"/>
    <w:rsid w:val="002217DB"/>
    <w:rsid w:val="0022182B"/>
    <w:rsid w:val="00221BA1"/>
    <w:rsid w:val="00221E45"/>
    <w:rsid w:val="00221EC9"/>
    <w:rsid w:val="00222449"/>
    <w:rsid w:val="002227D4"/>
    <w:rsid w:val="00223971"/>
    <w:rsid w:val="00223B76"/>
    <w:rsid w:val="0022418F"/>
    <w:rsid w:val="00224841"/>
    <w:rsid w:val="0022499C"/>
    <w:rsid w:val="00224B6C"/>
    <w:rsid w:val="00224C21"/>
    <w:rsid w:val="002255C5"/>
    <w:rsid w:val="00225696"/>
    <w:rsid w:val="00225BDD"/>
    <w:rsid w:val="00225BF4"/>
    <w:rsid w:val="002261DC"/>
    <w:rsid w:val="00226333"/>
    <w:rsid w:val="002263AA"/>
    <w:rsid w:val="00226AF5"/>
    <w:rsid w:val="002277A5"/>
    <w:rsid w:val="00227C47"/>
    <w:rsid w:val="00227D74"/>
    <w:rsid w:val="00230EAA"/>
    <w:rsid w:val="00230F02"/>
    <w:rsid w:val="002310E7"/>
    <w:rsid w:val="0023115D"/>
    <w:rsid w:val="002313BF"/>
    <w:rsid w:val="00231A50"/>
    <w:rsid w:val="00231C86"/>
    <w:rsid w:val="00231E54"/>
    <w:rsid w:val="00231F88"/>
    <w:rsid w:val="002321E8"/>
    <w:rsid w:val="002322F7"/>
    <w:rsid w:val="002323C1"/>
    <w:rsid w:val="002329E0"/>
    <w:rsid w:val="00232CC3"/>
    <w:rsid w:val="00232D63"/>
    <w:rsid w:val="00232E93"/>
    <w:rsid w:val="0023348D"/>
    <w:rsid w:val="0023360F"/>
    <w:rsid w:val="00233957"/>
    <w:rsid w:val="00234334"/>
    <w:rsid w:val="00234394"/>
    <w:rsid w:val="00234633"/>
    <w:rsid w:val="00234668"/>
    <w:rsid w:val="00234E1D"/>
    <w:rsid w:val="00234F69"/>
    <w:rsid w:val="00235251"/>
    <w:rsid w:val="00235505"/>
    <w:rsid w:val="002358FD"/>
    <w:rsid w:val="00235B4C"/>
    <w:rsid w:val="00235D61"/>
    <w:rsid w:val="00236580"/>
    <w:rsid w:val="0023663A"/>
    <w:rsid w:val="00236705"/>
    <w:rsid w:val="00236774"/>
    <w:rsid w:val="0023683D"/>
    <w:rsid w:val="00236A46"/>
    <w:rsid w:val="00236C27"/>
    <w:rsid w:val="00236D82"/>
    <w:rsid w:val="002372C7"/>
    <w:rsid w:val="002376A3"/>
    <w:rsid w:val="002378CF"/>
    <w:rsid w:val="002379A1"/>
    <w:rsid w:val="002404BE"/>
    <w:rsid w:val="00240BB6"/>
    <w:rsid w:val="002418C8"/>
    <w:rsid w:val="002419AC"/>
    <w:rsid w:val="00241AD4"/>
    <w:rsid w:val="00241CDF"/>
    <w:rsid w:val="0024209F"/>
    <w:rsid w:val="002422D4"/>
    <w:rsid w:val="0024335F"/>
    <w:rsid w:val="00243778"/>
    <w:rsid w:val="002437D5"/>
    <w:rsid w:val="00243BC1"/>
    <w:rsid w:val="00244332"/>
    <w:rsid w:val="00244747"/>
    <w:rsid w:val="00244F43"/>
    <w:rsid w:val="00245324"/>
    <w:rsid w:val="002459CB"/>
    <w:rsid w:val="00245B23"/>
    <w:rsid w:val="00245CB4"/>
    <w:rsid w:val="00246509"/>
    <w:rsid w:val="00246DE8"/>
    <w:rsid w:val="0024701F"/>
    <w:rsid w:val="0024711C"/>
    <w:rsid w:val="002471D6"/>
    <w:rsid w:val="0024753B"/>
    <w:rsid w:val="0025022A"/>
    <w:rsid w:val="00250854"/>
    <w:rsid w:val="0025086E"/>
    <w:rsid w:val="00250B37"/>
    <w:rsid w:val="00250C87"/>
    <w:rsid w:val="00250F81"/>
    <w:rsid w:val="002516F5"/>
    <w:rsid w:val="00251BD1"/>
    <w:rsid w:val="00252180"/>
    <w:rsid w:val="0025228F"/>
    <w:rsid w:val="00252317"/>
    <w:rsid w:val="002523D3"/>
    <w:rsid w:val="00252512"/>
    <w:rsid w:val="0025269E"/>
    <w:rsid w:val="00252ECE"/>
    <w:rsid w:val="002530BB"/>
    <w:rsid w:val="002530BE"/>
    <w:rsid w:val="0025412D"/>
    <w:rsid w:val="0025543B"/>
    <w:rsid w:val="00255A70"/>
    <w:rsid w:val="00255A7E"/>
    <w:rsid w:val="00255E3D"/>
    <w:rsid w:val="00255E61"/>
    <w:rsid w:val="002563A6"/>
    <w:rsid w:val="00256518"/>
    <w:rsid w:val="00257195"/>
    <w:rsid w:val="00257199"/>
    <w:rsid w:val="0025780E"/>
    <w:rsid w:val="002578D8"/>
    <w:rsid w:val="00257EF3"/>
    <w:rsid w:val="00260921"/>
    <w:rsid w:val="00260A75"/>
    <w:rsid w:val="00260B83"/>
    <w:rsid w:val="00260D96"/>
    <w:rsid w:val="00260EBC"/>
    <w:rsid w:val="00260EF3"/>
    <w:rsid w:val="00260F2C"/>
    <w:rsid w:val="00261189"/>
    <w:rsid w:val="002613A5"/>
    <w:rsid w:val="00261EA2"/>
    <w:rsid w:val="002624B0"/>
    <w:rsid w:val="002625D8"/>
    <w:rsid w:val="00262756"/>
    <w:rsid w:val="00262C4D"/>
    <w:rsid w:val="00262D94"/>
    <w:rsid w:val="00262D97"/>
    <w:rsid w:val="00262E60"/>
    <w:rsid w:val="002632C8"/>
    <w:rsid w:val="002633EB"/>
    <w:rsid w:val="00263671"/>
    <w:rsid w:val="002636C3"/>
    <w:rsid w:val="00263B8B"/>
    <w:rsid w:val="00263BCB"/>
    <w:rsid w:val="00264312"/>
    <w:rsid w:val="00264790"/>
    <w:rsid w:val="00264942"/>
    <w:rsid w:val="00264E7C"/>
    <w:rsid w:val="0026564C"/>
    <w:rsid w:val="00265BA1"/>
    <w:rsid w:val="00265D04"/>
    <w:rsid w:val="00266759"/>
    <w:rsid w:val="002668CE"/>
    <w:rsid w:val="00266C99"/>
    <w:rsid w:val="00266EBF"/>
    <w:rsid w:val="0026709C"/>
    <w:rsid w:val="0026753E"/>
    <w:rsid w:val="00267881"/>
    <w:rsid w:val="00267D38"/>
    <w:rsid w:val="0027008B"/>
    <w:rsid w:val="00270339"/>
    <w:rsid w:val="0027034A"/>
    <w:rsid w:val="00270604"/>
    <w:rsid w:val="00270B57"/>
    <w:rsid w:val="00270FEE"/>
    <w:rsid w:val="00271369"/>
    <w:rsid w:val="00271812"/>
    <w:rsid w:val="002723F2"/>
    <w:rsid w:val="00272472"/>
    <w:rsid w:val="0027256D"/>
    <w:rsid w:val="0027279B"/>
    <w:rsid w:val="00272958"/>
    <w:rsid w:val="00272E61"/>
    <w:rsid w:val="0027346E"/>
    <w:rsid w:val="00273821"/>
    <w:rsid w:val="00273FC1"/>
    <w:rsid w:val="00274E67"/>
    <w:rsid w:val="00274F68"/>
    <w:rsid w:val="002752EB"/>
    <w:rsid w:val="0027552A"/>
    <w:rsid w:val="00275B42"/>
    <w:rsid w:val="00275D12"/>
    <w:rsid w:val="00275F19"/>
    <w:rsid w:val="002764A3"/>
    <w:rsid w:val="0027655D"/>
    <w:rsid w:val="002767DA"/>
    <w:rsid w:val="00276B07"/>
    <w:rsid w:val="00276B4C"/>
    <w:rsid w:val="00276CD2"/>
    <w:rsid w:val="00276F57"/>
    <w:rsid w:val="00277438"/>
    <w:rsid w:val="00277765"/>
    <w:rsid w:val="00277A1E"/>
    <w:rsid w:val="00277E7C"/>
    <w:rsid w:val="0028025E"/>
    <w:rsid w:val="00280315"/>
    <w:rsid w:val="002805B7"/>
    <w:rsid w:val="0028062F"/>
    <w:rsid w:val="00280685"/>
    <w:rsid w:val="002808AD"/>
    <w:rsid w:val="00280D8B"/>
    <w:rsid w:val="00280FEC"/>
    <w:rsid w:val="002812D2"/>
    <w:rsid w:val="002814C9"/>
    <w:rsid w:val="00281A6B"/>
    <w:rsid w:val="00281A90"/>
    <w:rsid w:val="00281DB3"/>
    <w:rsid w:val="00281EB0"/>
    <w:rsid w:val="0028202A"/>
    <w:rsid w:val="002822AF"/>
    <w:rsid w:val="002825A7"/>
    <w:rsid w:val="002828C0"/>
    <w:rsid w:val="00282E89"/>
    <w:rsid w:val="002831F8"/>
    <w:rsid w:val="0028398D"/>
    <w:rsid w:val="00283BDB"/>
    <w:rsid w:val="002841B1"/>
    <w:rsid w:val="002842BA"/>
    <w:rsid w:val="002843C0"/>
    <w:rsid w:val="0028456D"/>
    <w:rsid w:val="002855DB"/>
    <w:rsid w:val="00285749"/>
    <w:rsid w:val="00285902"/>
    <w:rsid w:val="00286134"/>
    <w:rsid w:val="002866B7"/>
    <w:rsid w:val="0028675B"/>
    <w:rsid w:val="00287AA5"/>
    <w:rsid w:val="00287D7C"/>
    <w:rsid w:val="002900B0"/>
    <w:rsid w:val="002909A4"/>
    <w:rsid w:val="00290EDD"/>
    <w:rsid w:val="00290FFE"/>
    <w:rsid w:val="002912D8"/>
    <w:rsid w:val="0029143E"/>
    <w:rsid w:val="00291A27"/>
    <w:rsid w:val="00291AA8"/>
    <w:rsid w:val="00292442"/>
    <w:rsid w:val="002927BC"/>
    <w:rsid w:val="002928C7"/>
    <w:rsid w:val="00292D6B"/>
    <w:rsid w:val="00292DD4"/>
    <w:rsid w:val="00292EAA"/>
    <w:rsid w:val="00292F79"/>
    <w:rsid w:val="002934AE"/>
    <w:rsid w:val="00293D64"/>
    <w:rsid w:val="00293D85"/>
    <w:rsid w:val="002942FD"/>
    <w:rsid w:val="00294D87"/>
    <w:rsid w:val="0029516B"/>
    <w:rsid w:val="002952E2"/>
    <w:rsid w:val="00295352"/>
    <w:rsid w:val="0029573B"/>
    <w:rsid w:val="002959FF"/>
    <w:rsid w:val="00295C05"/>
    <w:rsid w:val="00295D94"/>
    <w:rsid w:val="002962CA"/>
    <w:rsid w:val="002968A1"/>
    <w:rsid w:val="002969B1"/>
    <w:rsid w:val="002973A7"/>
    <w:rsid w:val="002975A1"/>
    <w:rsid w:val="002975F4"/>
    <w:rsid w:val="002978F1"/>
    <w:rsid w:val="00297933"/>
    <w:rsid w:val="002A029E"/>
    <w:rsid w:val="002A0365"/>
    <w:rsid w:val="002A0581"/>
    <w:rsid w:val="002A0740"/>
    <w:rsid w:val="002A0D05"/>
    <w:rsid w:val="002A14B3"/>
    <w:rsid w:val="002A1724"/>
    <w:rsid w:val="002A202C"/>
    <w:rsid w:val="002A21B9"/>
    <w:rsid w:val="002A296F"/>
    <w:rsid w:val="002A2FB3"/>
    <w:rsid w:val="002A3934"/>
    <w:rsid w:val="002A4737"/>
    <w:rsid w:val="002A4AAD"/>
    <w:rsid w:val="002A4AE7"/>
    <w:rsid w:val="002A4B48"/>
    <w:rsid w:val="002A54E2"/>
    <w:rsid w:val="002A59CE"/>
    <w:rsid w:val="002A61EB"/>
    <w:rsid w:val="002A622D"/>
    <w:rsid w:val="002A6958"/>
    <w:rsid w:val="002A6A18"/>
    <w:rsid w:val="002A6BFA"/>
    <w:rsid w:val="002A6F05"/>
    <w:rsid w:val="002A6FBE"/>
    <w:rsid w:val="002A7229"/>
    <w:rsid w:val="002A776B"/>
    <w:rsid w:val="002A797B"/>
    <w:rsid w:val="002B00E5"/>
    <w:rsid w:val="002B02E0"/>
    <w:rsid w:val="002B127D"/>
    <w:rsid w:val="002B12D3"/>
    <w:rsid w:val="002B17D0"/>
    <w:rsid w:val="002B1A3D"/>
    <w:rsid w:val="002B1C9E"/>
    <w:rsid w:val="002B1E85"/>
    <w:rsid w:val="002B295A"/>
    <w:rsid w:val="002B2A11"/>
    <w:rsid w:val="002B2F58"/>
    <w:rsid w:val="002B3FB8"/>
    <w:rsid w:val="002B47C8"/>
    <w:rsid w:val="002B4A9F"/>
    <w:rsid w:val="002B4F0C"/>
    <w:rsid w:val="002B565A"/>
    <w:rsid w:val="002B5909"/>
    <w:rsid w:val="002B59FE"/>
    <w:rsid w:val="002B5E75"/>
    <w:rsid w:val="002B5FD4"/>
    <w:rsid w:val="002B61F0"/>
    <w:rsid w:val="002B6383"/>
    <w:rsid w:val="002B689A"/>
    <w:rsid w:val="002B6A0C"/>
    <w:rsid w:val="002B6DB9"/>
    <w:rsid w:val="002B6FC6"/>
    <w:rsid w:val="002B7240"/>
    <w:rsid w:val="002B7652"/>
    <w:rsid w:val="002B7766"/>
    <w:rsid w:val="002B7860"/>
    <w:rsid w:val="002B7CE8"/>
    <w:rsid w:val="002C0977"/>
    <w:rsid w:val="002C0A7B"/>
    <w:rsid w:val="002C0BF8"/>
    <w:rsid w:val="002C12C1"/>
    <w:rsid w:val="002C13B8"/>
    <w:rsid w:val="002C1604"/>
    <w:rsid w:val="002C1B9F"/>
    <w:rsid w:val="002C1DA6"/>
    <w:rsid w:val="002C2350"/>
    <w:rsid w:val="002C24E5"/>
    <w:rsid w:val="002C28CD"/>
    <w:rsid w:val="002C29DE"/>
    <w:rsid w:val="002C2ABA"/>
    <w:rsid w:val="002C2B96"/>
    <w:rsid w:val="002C2CBB"/>
    <w:rsid w:val="002C339B"/>
    <w:rsid w:val="002C33B8"/>
    <w:rsid w:val="002C3529"/>
    <w:rsid w:val="002C3671"/>
    <w:rsid w:val="002C3F9C"/>
    <w:rsid w:val="002C3FB2"/>
    <w:rsid w:val="002C4327"/>
    <w:rsid w:val="002C4806"/>
    <w:rsid w:val="002C4BB7"/>
    <w:rsid w:val="002C5174"/>
    <w:rsid w:val="002C5257"/>
    <w:rsid w:val="002C52B5"/>
    <w:rsid w:val="002C5657"/>
    <w:rsid w:val="002C5758"/>
    <w:rsid w:val="002C5ADB"/>
    <w:rsid w:val="002C5B9D"/>
    <w:rsid w:val="002C5BCD"/>
    <w:rsid w:val="002C5C51"/>
    <w:rsid w:val="002C5D6E"/>
    <w:rsid w:val="002C62E6"/>
    <w:rsid w:val="002C63B6"/>
    <w:rsid w:val="002C67EC"/>
    <w:rsid w:val="002C6849"/>
    <w:rsid w:val="002C6971"/>
    <w:rsid w:val="002C6A4B"/>
    <w:rsid w:val="002C6ABD"/>
    <w:rsid w:val="002C6E3E"/>
    <w:rsid w:val="002C7172"/>
    <w:rsid w:val="002C7216"/>
    <w:rsid w:val="002C73CF"/>
    <w:rsid w:val="002C74FC"/>
    <w:rsid w:val="002C7A10"/>
    <w:rsid w:val="002C7B02"/>
    <w:rsid w:val="002D05AC"/>
    <w:rsid w:val="002D0F9D"/>
    <w:rsid w:val="002D1AE5"/>
    <w:rsid w:val="002D1D19"/>
    <w:rsid w:val="002D2335"/>
    <w:rsid w:val="002D2931"/>
    <w:rsid w:val="002D32AD"/>
    <w:rsid w:val="002D3338"/>
    <w:rsid w:val="002D3393"/>
    <w:rsid w:val="002D3445"/>
    <w:rsid w:val="002D3537"/>
    <w:rsid w:val="002D365A"/>
    <w:rsid w:val="002D3F6E"/>
    <w:rsid w:val="002D4229"/>
    <w:rsid w:val="002D4826"/>
    <w:rsid w:val="002D4B06"/>
    <w:rsid w:val="002D4DCF"/>
    <w:rsid w:val="002D5012"/>
    <w:rsid w:val="002D5016"/>
    <w:rsid w:val="002D5094"/>
    <w:rsid w:val="002D53EF"/>
    <w:rsid w:val="002D57AF"/>
    <w:rsid w:val="002D59CD"/>
    <w:rsid w:val="002D5A97"/>
    <w:rsid w:val="002D5ABB"/>
    <w:rsid w:val="002D5FFE"/>
    <w:rsid w:val="002D643D"/>
    <w:rsid w:val="002D7178"/>
    <w:rsid w:val="002D71D1"/>
    <w:rsid w:val="002D721E"/>
    <w:rsid w:val="002D7C01"/>
    <w:rsid w:val="002D7DF0"/>
    <w:rsid w:val="002E05FF"/>
    <w:rsid w:val="002E068A"/>
    <w:rsid w:val="002E0A7C"/>
    <w:rsid w:val="002E0E6D"/>
    <w:rsid w:val="002E13F2"/>
    <w:rsid w:val="002E16EB"/>
    <w:rsid w:val="002E2184"/>
    <w:rsid w:val="002E233C"/>
    <w:rsid w:val="002E28D9"/>
    <w:rsid w:val="002E2E5D"/>
    <w:rsid w:val="002E3008"/>
    <w:rsid w:val="002E3B55"/>
    <w:rsid w:val="002E3EF6"/>
    <w:rsid w:val="002E3F8F"/>
    <w:rsid w:val="002E4216"/>
    <w:rsid w:val="002E4C5F"/>
    <w:rsid w:val="002E4C9C"/>
    <w:rsid w:val="002E4DA5"/>
    <w:rsid w:val="002E5138"/>
    <w:rsid w:val="002E520C"/>
    <w:rsid w:val="002E5490"/>
    <w:rsid w:val="002E5779"/>
    <w:rsid w:val="002E5A45"/>
    <w:rsid w:val="002E5E1A"/>
    <w:rsid w:val="002E5E7D"/>
    <w:rsid w:val="002E5F8F"/>
    <w:rsid w:val="002E5F97"/>
    <w:rsid w:val="002E6608"/>
    <w:rsid w:val="002E7425"/>
    <w:rsid w:val="002E74B9"/>
    <w:rsid w:val="002F0042"/>
    <w:rsid w:val="002F03BC"/>
    <w:rsid w:val="002F051E"/>
    <w:rsid w:val="002F0E45"/>
    <w:rsid w:val="002F1520"/>
    <w:rsid w:val="002F180F"/>
    <w:rsid w:val="002F1E63"/>
    <w:rsid w:val="002F2216"/>
    <w:rsid w:val="002F24D2"/>
    <w:rsid w:val="002F2D94"/>
    <w:rsid w:val="002F2EEF"/>
    <w:rsid w:val="002F2EF5"/>
    <w:rsid w:val="002F356A"/>
    <w:rsid w:val="002F35D9"/>
    <w:rsid w:val="002F415C"/>
    <w:rsid w:val="002F4309"/>
    <w:rsid w:val="002F4657"/>
    <w:rsid w:val="002F50BF"/>
    <w:rsid w:val="002F55B2"/>
    <w:rsid w:val="002F6077"/>
    <w:rsid w:val="002F61E1"/>
    <w:rsid w:val="002F627E"/>
    <w:rsid w:val="002F628C"/>
    <w:rsid w:val="002F6291"/>
    <w:rsid w:val="002F643A"/>
    <w:rsid w:val="002F672B"/>
    <w:rsid w:val="002F6900"/>
    <w:rsid w:val="002F6B54"/>
    <w:rsid w:val="002F6C3F"/>
    <w:rsid w:val="002F748C"/>
    <w:rsid w:val="002F76EC"/>
    <w:rsid w:val="002F7A88"/>
    <w:rsid w:val="002F7BBB"/>
    <w:rsid w:val="002F7D07"/>
    <w:rsid w:val="003001D0"/>
    <w:rsid w:val="0030023B"/>
    <w:rsid w:val="003006C7"/>
    <w:rsid w:val="00300B61"/>
    <w:rsid w:val="00300F8E"/>
    <w:rsid w:val="003012A6"/>
    <w:rsid w:val="00301686"/>
    <w:rsid w:val="00301E70"/>
    <w:rsid w:val="00301FDF"/>
    <w:rsid w:val="00301FFD"/>
    <w:rsid w:val="00302459"/>
    <w:rsid w:val="003028B2"/>
    <w:rsid w:val="00303421"/>
    <w:rsid w:val="003035FD"/>
    <w:rsid w:val="0030364F"/>
    <w:rsid w:val="00303771"/>
    <w:rsid w:val="00303B9C"/>
    <w:rsid w:val="00303D67"/>
    <w:rsid w:val="00303DCF"/>
    <w:rsid w:val="00303FB4"/>
    <w:rsid w:val="003045A8"/>
    <w:rsid w:val="003049FA"/>
    <w:rsid w:val="003050A2"/>
    <w:rsid w:val="00305167"/>
    <w:rsid w:val="003055BA"/>
    <w:rsid w:val="00305706"/>
    <w:rsid w:val="00305BD4"/>
    <w:rsid w:val="00305EE5"/>
    <w:rsid w:val="00305F90"/>
    <w:rsid w:val="00306104"/>
    <w:rsid w:val="0030614B"/>
    <w:rsid w:val="003063A1"/>
    <w:rsid w:val="0030696B"/>
    <w:rsid w:val="0030783D"/>
    <w:rsid w:val="003079D9"/>
    <w:rsid w:val="00307F5C"/>
    <w:rsid w:val="003101B3"/>
    <w:rsid w:val="0031034F"/>
    <w:rsid w:val="0031038B"/>
    <w:rsid w:val="00310AAF"/>
    <w:rsid w:val="00310C5D"/>
    <w:rsid w:val="00310F20"/>
    <w:rsid w:val="0031125F"/>
    <w:rsid w:val="0031179C"/>
    <w:rsid w:val="00312094"/>
    <w:rsid w:val="0031233A"/>
    <w:rsid w:val="00312856"/>
    <w:rsid w:val="00312C45"/>
    <w:rsid w:val="00313973"/>
    <w:rsid w:val="00314199"/>
    <w:rsid w:val="00314321"/>
    <w:rsid w:val="00314353"/>
    <w:rsid w:val="00314529"/>
    <w:rsid w:val="003148C7"/>
    <w:rsid w:val="00314AF7"/>
    <w:rsid w:val="00314EAC"/>
    <w:rsid w:val="0031506E"/>
    <w:rsid w:val="0031543D"/>
    <w:rsid w:val="00315F2F"/>
    <w:rsid w:val="00316A01"/>
    <w:rsid w:val="00316C3B"/>
    <w:rsid w:val="00316D12"/>
    <w:rsid w:val="00316D4A"/>
    <w:rsid w:val="00316EFF"/>
    <w:rsid w:val="00316FEF"/>
    <w:rsid w:val="00317088"/>
    <w:rsid w:val="0031773A"/>
    <w:rsid w:val="003177B2"/>
    <w:rsid w:val="00320428"/>
    <w:rsid w:val="003205DA"/>
    <w:rsid w:val="00320A09"/>
    <w:rsid w:val="00320E15"/>
    <w:rsid w:val="00321286"/>
    <w:rsid w:val="0032143F"/>
    <w:rsid w:val="003223F2"/>
    <w:rsid w:val="00322BF9"/>
    <w:rsid w:val="00322E85"/>
    <w:rsid w:val="00322EDF"/>
    <w:rsid w:val="00322EFF"/>
    <w:rsid w:val="00323165"/>
    <w:rsid w:val="0032320C"/>
    <w:rsid w:val="00323DC2"/>
    <w:rsid w:val="00323DEA"/>
    <w:rsid w:val="00323FD4"/>
    <w:rsid w:val="003243DF"/>
    <w:rsid w:val="0032444A"/>
    <w:rsid w:val="003247E4"/>
    <w:rsid w:val="00324E7A"/>
    <w:rsid w:val="00325707"/>
    <w:rsid w:val="00325765"/>
    <w:rsid w:val="00325769"/>
    <w:rsid w:val="003258EA"/>
    <w:rsid w:val="00325B85"/>
    <w:rsid w:val="00326166"/>
    <w:rsid w:val="00326B5A"/>
    <w:rsid w:val="00326C1A"/>
    <w:rsid w:val="00326F56"/>
    <w:rsid w:val="00326F9C"/>
    <w:rsid w:val="00327565"/>
    <w:rsid w:val="00327773"/>
    <w:rsid w:val="00327C4D"/>
    <w:rsid w:val="00327C80"/>
    <w:rsid w:val="00327DAE"/>
    <w:rsid w:val="00330CA6"/>
    <w:rsid w:val="0033143D"/>
    <w:rsid w:val="003314EC"/>
    <w:rsid w:val="00331D74"/>
    <w:rsid w:val="00332476"/>
    <w:rsid w:val="00332B0C"/>
    <w:rsid w:val="00333041"/>
    <w:rsid w:val="00333B90"/>
    <w:rsid w:val="00333FF3"/>
    <w:rsid w:val="003341D4"/>
    <w:rsid w:val="0033429E"/>
    <w:rsid w:val="003346A7"/>
    <w:rsid w:val="00334763"/>
    <w:rsid w:val="00334B20"/>
    <w:rsid w:val="00334BBB"/>
    <w:rsid w:val="00334C77"/>
    <w:rsid w:val="00334DA6"/>
    <w:rsid w:val="003352D8"/>
    <w:rsid w:val="00335512"/>
    <w:rsid w:val="00335806"/>
    <w:rsid w:val="0033596E"/>
    <w:rsid w:val="00335C25"/>
    <w:rsid w:val="003363E3"/>
    <w:rsid w:val="00336954"/>
    <w:rsid w:val="00336F81"/>
    <w:rsid w:val="00337069"/>
    <w:rsid w:val="003371C6"/>
    <w:rsid w:val="00337DAE"/>
    <w:rsid w:val="00337E1D"/>
    <w:rsid w:val="00340167"/>
    <w:rsid w:val="003404C7"/>
    <w:rsid w:val="00340915"/>
    <w:rsid w:val="00340FC5"/>
    <w:rsid w:val="00340FFF"/>
    <w:rsid w:val="00341115"/>
    <w:rsid w:val="0034132A"/>
    <w:rsid w:val="003414D6"/>
    <w:rsid w:val="003418A9"/>
    <w:rsid w:val="00341B07"/>
    <w:rsid w:val="00341F25"/>
    <w:rsid w:val="00342172"/>
    <w:rsid w:val="003421AB"/>
    <w:rsid w:val="0034237C"/>
    <w:rsid w:val="003425E0"/>
    <w:rsid w:val="00342A3B"/>
    <w:rsid w:val="003436A3"/>
    <w:rsid w:val="00343833"/>
    <w:rsid w:val="0034395A"/>
    <w:rsid w:val="00343EA8"/>
    <w:rsid w:val="00344DB5"/>
    <w:rsid w:val="00344DE9"/>
    <w:rsid w:val="00344E1B"/>
    <w:rsid w:val="003452B6"/>
    <w:rsid w:val="00345437"/>
    <w:rsid w:val="003457CC"/>
    <w:rsid w:val="00346E4A"/>
    <w:rsid w:val="00347157"/>
    <w:rsid w:val="00347361"/>
    <w:rsid w:val="00347443"/>
    <w:rsid w:val="00347AB7"/>
    <w:rsid w:val="00347CD3"/>
    <w:rsid w:val="003501E1"/>
    <w:rsid w:val="0035052F"/>
    <w:rsid w:val="00350876"/>
    <w:rsid w:val="00351034"/>
    <w:rsid w:val="003510A9"/>
    <w:rsid w:val="003511D3"/>
    <w:rsid w:val="003514BB"/>
    <w:rsid w:val="00351506"/>
    <w:rsid w:val="00351711"/>
    <w:rsid w:val="003519F6"/>
    <w:rsid w:val="00351B7B"/>
    <w:rsid w:val="00351BCD"/>
    <w:rsid w:val="00352412"/>
    <w:rsid w:val="00352532"/>
    <w:rsid w:val="00352A6B"/>
    <w:rsid w:val="00352F61"/>
    <w:rsid w:val="0035303C"/>
    <w:rsid w:val="00353540"/>
    <w:rsid w:val="0035378A"/>
    <w:rsid w:val="00353A10"/>
    <w:rsid w:val="00353E98"/>
    <w:rsid w:val="00353E9D"/>
    <w:rsid w:val="00354088"/>
    <w:rsid w:val="00354173"/>
    <w:rsid w:val="0035453B"/>
    <w:rsid w:val="003545C1"/>
    <w:rsid w:val="003545CB"/>
    <w:rsid w:val="0035475F"/>
    <w:rsid w:val="00354E4D"/>
    <w:rsid w:val="00354FFB"/>
    <w:rsid w:val="00355361"/>
    <w:rsid w:val="00355891"/>
    <w:rsid w:val="00355BD6"/>
    <w:rsid w:val="00355BD9"/>
    <w:rsid w:val="00355E3A"/>
    <w:rsid w:val="00355E72"/>
    <w:rsid w:val="00355EE5"/>
    <w:rsid w:val="003561A9"/>
    <w:rsid w:val="00356AA1"/>
    <w:rsid w:val="00356B36"/>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43D7"/>
    <w:rsid w:val="00364CB9"/>
    <w:rsid w:val="00364CCB"/>
    <w:rsid w:val="00365056"/>
    <w:rsid w:val="003657B4"/>
    <w:rsid w:val="00365D2A"/>
    <w:rsid w:val="00365E94"/>
    <w:rsid w:val="00366327"/>
    <w:rsid w:val="00366930"/>
    <w:rsid w:val="00366FA1"/>
    <w:rsid w:val="0036743A"/>
    <w:rsid w:val="00367614"/>
    <w:rsid w:val="00367757"/>
    <w:rsid w:val="0037004C"/>
    <w:rsid w:val="003703CB"/>
    <w:rsid w:val="00370A84"/>
    <w:rsid w:val="00370BC1"/>
    <w:rsid w:val="00370D3D"/>
    <w:rsid w:val="0037119B"/>
    <w:rsid w:val="003716D6"/>
    <w:rsid w:val="0037199D"/>
    <w:rsid w:val="00371EED"/>
    <w:rsid w:val="00372169"/>
    <w:rsid w:val="00372249"/>
    <w:rsid w:val="00372319"/>
    <w:rsid w:val="00372A7D"/>
    <w:rsid w:val="00372B64"/>
    <w:rsid w:val="00373866"/>
    <w:rsid w:val="00373893"/>
    <w:rsid w:val="00373C23"/>
    <w:rsid w:val="00373E10"/>
    <w:rsid w:val="0037427C"/>
    <w:rsid w:val="0037491A"/>
    <w:rsid w:val="00374C90"/>
    <w:rsid w:val="00375AED"/>
    <w:rsid w:val="00375DD9"/>
    <w:rsid w:val="00376BBF"/>
    <w:rsid w:val="00376D9C"/>
    <w:rsid w:val="0037726A"/>
    <w:rsid w:val="00377591"/>
    <w:rsid w:val="003808E6"/>
    <w:rsid w:val="00380E18"/>
    <w:rsid w:val="00380EBB"/>
    <w:rsid w:val="003819DC"/>
    <w:rsid w:val="00381C0D"/>
    <w:rsid w:val="00381F6C"/>
    <w:rsid w:val="003825E8"/>
    <w:rsid w:val="00382646"/>
    <w:rsid w:val="003826DD"/>
    <w:rsid w:val="003827AC"/>
    <w:rsid w:val="003827CB"/>
    <w:rsid w:val="00382AA1"/>
    <w:rsid w:val="00382B41"/>
    <w:rsid w:val="00383004"/>
    <w:rsid w:val="00383875"/>
    <w:rsid w:val="003838D9"/>
    <w:rsid w:val="00384193"/>
    <w:rsid w:val="003845A9"/>
    <w:rsid w:val="00384B56"/>
    <w:rsid w:val="00384BEA"/>
    <w:rsid w:val="00384C3E"/>
    <w:rsid w:val="00384EED"/>
    <w:rsid w:val="00384FA2"/>
    <w:rsid w:val="0038545E"/>
    <w:rsid w:val="003854A9"/>
    <w:rsid w:val="00386207"/>
    <w:rsid w:val="003862C3"/>
    <w:rsid w:val="00387288"/>
    <w:rsid w:val="00387985"/>
    <w:rsid w:val="00390776"/>
    <w:rsid w:val="00390AB9"/>
    <w:rsid w:val="00390C01"/>
    <w:rsid w:val="00390DCA"/>
    <w:rsid w:val="00390EDA"/>
    <w:rsid w:val="0039174F"/>
    <w:rsid w:val="00391BE3"/>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6D5"/>
    <w:rsid w:val="00395C5A"/>
    <w:rsid w:val="00395DCE"/>
    <w:rsid w:val="00395E33"/>
    <w:rsid w:val="00395ED4"/>
    <w:rsid w:val="0039604D"/>
    <w:rsid w:val="00396310"/>
    <w:rsid w:val="00396450"/>
    <w:rsid w:val="00396D2C"/>
    <w:rsid w:val="0039705E"/>
    <w:rsid w:val="00397977"/>
    <w:rsid w:val="003979F2"/>
    <w:rsid w:val="00397A19"/>
    <w:rsid w:val="00397C5D"/>
    <w:rsid w:val="00397DA6"/>
    <w:rsid w:val="003A04C4"/>
    <w:rsid w:val="003A0751"/>
    <w:rsid w:val="003A10E1"/>
    <w:rsid w:val="003A1B5C"/>
    <w:rsid w:val="003A1C11"/>
    <w:rsid w:val="003A1D87"/>
    <w:rsid w:val="003A2E9C"/>
    <w:rsid w:val="003A3545"/>
    <w:rsid w:val="003A38B6"/>
    <w:rsid w:val="003A3DC6"/>
    <w:rsid w:val="003A3F8A"/>
    <w:rsid w:val="003A404F"/>
    <w:rsid w:val="003A4111"/>
    <w:rsid w:val="003A41E4"/>
    <w:rsid w:val="003A48C4"/>
    <w:rsid w:val="003A494D"/>
    <w:rsid w:val="003A4C96"/>
    <w:rsid w:val="003A4F30"/>
    <w:rsid w:val="003A4FE1"/>
    <w:rsid w:val="003A53EC"/>
    <w:rsid w:val="003A557A"/>
    <w:rsid w:val="003A57A6"/>
    <w:rsid w:val="003A5B1B"/>
    <w:rsid w:val="003A5CE4"/>
    <w:rsid w:val="003A5E30"/>
    <w:rsid w:val="003A61E5"/>
    <w:rsid w:val="003A63FB"/>
    <w:rsid w:val="003A6965"/>
    <w:rsid w:val="003A6C18"/>
    <w:rsid w:val="003A6D6C"/>
    <w:rsid w:val="003A6FB2"/>
    <w:rsid w:val="003A71C2"/>
    <w:rsid w:val="003A726A"/>
    <w:rsid w:val="003A7270"/>
    <w:rsid w:val="003A73F1"/>
    <w:rsid w:val="003A7914"/>
    <w:rsid w:val="003A7BA5"/>
    <w:rsid w:val="003A7DAF"/>
    <w:rsid w:val="003B04E5"/>
    <w:rsid w:val="003B0857"/>
    <w:rsid w:val="003B0CA8"/>
    <w:rsid w:val="003B0D2A"/>
    <w:rsid w:val="003B10B2"/>
    <w:rsid w:val="003B198A"/>
    <w:rsid w:val="003B2590"/>
    <w:rsid w:val="003B281B"/>
    <w:rsid w:val="003B2BD8"/>
    <w:rsid w:val="003B3117"/>
    <w:rsid w:val="003B327C"/>
    <w:rsid w:val="003B3425"/>
    <w:rsid w:val="003B429A"/>
    <w:rsid w:val="003B43D0"/>
    <w:rsid w:val="003B459D"/>
    <w:rsid w:val="003B45A7"/>
    <w:rsid w:val="003B4E87"/>
    <w:rsid w:val="003B4F90"/>
    <w:rsid w:val="003B57C7"/>
    <w:rsid w:val="003B5800"/>
    <w:rsid w:val="003B5876"/>
    <w:rsid w:val="003B587A"/>
    <w:rsid w:val="003B5BE6"/>
    <w:rsid w:val="003B6460"/>
    <w:rsid w:val="003B6BBA"/>
    <w:rsid w:val="003B7C48"/>
    <w:rsid w:val="003B7C7F"/>
    <w:rsid w:val="003C01DD"/>
    <w:rsid w:val="003C040C"/>
    <w:rsid w:val="003C0638"/>
    <w:rsid w:val="003C11C2"/>
    <w:rsid w:val="003C1312"/>
    <w:rsid w:val="003C15C7"/>
    <w:rsid w:val="003C1838"/>
    <w:rsid w:val="003C1BAA"/>
    <w:rsid w:val="003C24D7"/>
    <w:rsid w:val="003C284F"/>
    <w:rsid w:val="003C2C40"/>
    <w:rsid w:val="003C2DAB"/>
    <w:rsid w:val="003C3310"/>
    <w:rsid w:val="003C374D"/>
    <w:rsid w:val="003C3AE1"/>
    <w:rsid w:val="003C4C53"/>
    <w:rsid w:val="003C5BBF"/>
    <w:rsid w:val="003C5C25"/>
    <w:rsid w:val="003C5F46"/>
    <w:rsid w:val="003C6104"/>
    <w:rsid w:val="003C6368"/>
    <w:rsid w:val="003C68B7"/>
    <w:rsid w:val="003C6D51"/>
    <w:rsid w:val="003C7216"/>
    <w:rsid w:val="003C77F4"/>
    <w:rsid w:val="003C7B7C"/>
    <w:rsid w:val="003C7C00"/>
    <w:rsid w:val="003C7C37"/>
    <w:rsid w:val="003C7D5F"/>
    <w:rsid w:val="003C7E14"/>
    <w:rsid w:val="003C7FE8"/>
    <w:rsid w:val="003D01B7"/>
    <w:rsid w:val="003D01EB"/>
    <w:rsid w:val="003D0A06"/>
    <w:rsid w:val="003D0F1F"/>
    <w:rsid w:val="003D0F57"/>
    <w:rsid w:val="003D1532"/>
    <w:rsid w:val="003D16E8"/>
    <w:rsid w:val="003D17A2"/>
    <w:rsid w:val="003D1A37"/>
    <w:rsid w:val="003D20BD"/>
    <w:rsid w:val="003D25B0"/>
    <w:rsid w:val="003D3098"/>
    <w:rsid w:val="003D344A"/>
    <w:rsid w:val="003D41C3"/>
    <w:rsid w:val="003D44E0"/>
    <w:rsid w:val="003D4746"/>
    <w:rsid w:val="003D4A3A"/>
    <w:rsid w:val="003D4B4C"/>
    <w:rsid w:val="003D4CBF"/>
    <w:rsid w:val="003D4DAB"/>
    <w:rsid w:val="003D5012"/>
    <w:rsid w:val="003D531F"/>
    <w:rsid w:val="003D539F"/>
    <w:rsid w:val="003D5DCB"/>
    <w:rsid w:val="003D62CB"/>
    <w:rsid w:val="003D6692"/>
    <w:rsid w:val="003D6F36"/>
    <w:rsid w:val="003D736E"/>
    <w:rsid w:val="003D7441"/>
    <w:rsid w:val="003D7650"/>
    <w:rsid w:val="003D7B9B"/>
    <w:rsid w:val="003D7E44"/>
    <w:rsid w:val="003E09E3"/>
    <w:rsid w:val="003E0D2B"/>
    <w:rsid w:val="003E0E02"/>
    <w:rsid w:val="003E0E80"/>
    <w:rsid w:val="003E10E1"/>
    <w:rsid w:val="003E1C9E"/>
    <w:rsid w:val="003E202C"/>
    <w:rsid w:val="003E214F"/>
    <w:rsid w:val="003E22B7"/>
    <w:rsid w:val="003E2447"/>
    <w:rsid w:val="003E248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9A1"/>
    <w:rsid w:val="003E5DAD"/>
    <w:rsid w:val="003E5E18"/>
    <w:rsid w:val="003E5FA3"/>
    <w:rsid w:val="003E62F7"/>
    <w:rsid w:val="003E6759"/>
    <w:rsid w:val="003E69F6"/>
    <w:rsid w:val="003E6C2A"/>
    <w:rsid w:val="003E6EAC"/>
    <w:rsid w:val="003E71D0"/>
    <w:rsid w:val="003E788A"/>
    <w:rsid w:val="003E7A0B"/>
    <w:rsid w:val="003E7C00"/>
    <w:rsid w:val="003E7DAA"/>
    <w:rsid w:val="003E7F9C"/>
    <w:rsid w:val="003F1A60"/>
    <w:rsid w:val="003F1A72"/>
    <w:rsid w:val="003F1B4F"/>
    <w:rsid w:val="003F1DA4"/>
    <w:rsid w:val="003F1E03"/>
    <w:rsid w:val="003F1EE1"/>
    <w:rsid w:val="003F2050"/>
    <w:rsid w:val="003F21A6"/>
    <w:rsid w:val="003F2306"/>
    <w:rsid w:val="003F242B"/>
    <w:rsid w:val="003F27D5"/>
    <w:rsid w:val="003F28E9"/>
    <w:rsid w:val="003F2910"/>
    <w:rsid w:val="003F2930"/>
    <w:rsid w:val="003F2EA3"/>
    <w:rsid w:val="003F3E34"/>
    <w:rsid w:val="003F3F56"/>
    <w:rsid w:val="003F409C"/>
    <w:rsid w:val="003F47CA"/>
    <w:rsid w:val="003F49BD"/>
    <w:rsid w:val="003F4A4F"/>
    <w:rsid w:val="003F4E93"/>
    <w:rsid w:val="003F51F0"/>
    <w:rsid w:val="003F5304"/>
    <w:rsid w:val="003F5516"/>
    <w:rsid w:val="003F5517"/>
    <w:rsid w:val="003F5990"/>
    <w:rsid w:val="003F5DE1"/>
    <w:rsid w:val="003F61CF"/>
    <w:rsid w:val="003F61EF"/>
    <w:rsid w:val="003F62C4"/>
    <w:rsid w:val="003F6418"/>
    <w:rsid w:val="003F6521"/>
    <w:rsid w:val="003F6A59"/>
    <w:rsid w:val="003F7328"/>
    <w:rsid w:val="003F7406"/>
    <w:rsid w:val="003F77B5"/>
    <w:rsid w:val="003F7959"/>
    <w:rsid w:val="003F7C5D"/>
    <w:rsid w:val="003F7EC2"/>
    <w:rsid w:val="00400809"/>
    <w:rsid w:val="00400B7B"/>
    <w:rsid w:val="00400F02"/>
    <w:rsid w:val="00401654"/>
    <w:rsid w:val="004018DC"/>
    <w:rsid w:val="00401C8E"/>
    <w:rsid w:val="004022BE"/>
    <w:rsid w:val="004027DE"/>
    <w:rsid w:val="00402B70"/>
    <w:rsid w:val="00403C0E"/>
    <w:rsid w:val="004041BA"/>
    <w:rsid w:val="0040428A"/>
    <w:rsid w:val="00404C86"/>
    <w:rsid w:val="004053F3"/>
    <w:rsid w:val="0040590F"/>
    <w:rsid w:val="00405E7A"/>
    <w:rsid w:val="004069D9"/>
    <w:rsid w:val="0040734E"/>
    <w:rsid w:val="00407541"/>
    <w:rsid w:val="00407AFD"/>
    <w:rsid w:val="00407CD6"/>
    <w:rsid w:val="00407F9F"/>
    <w:rsid w:val="0041071D"/>
    <w:rsid w:val="00410A31"/>
    <w:rsid w:val="00410AAB"/>
    <w:rsid w:val="00410D29"/>
    <w:rsid w:val="00411213"/>
    <w:rsid w:val="004112C1"/>
    <w:rsid w:val="0041145F"/>
    <w:rsid w:val="00411CCB"/>
    <w:rsid w:val="00411E85"/>
    <w:rsid w:val="004122AC"/>
    <w:rsid w:val="00412303"/>
    <w:rsid w:val="0041245B"/>
    <w:rsid w:val="00412736"/>
    <w:rsid w:val="00412A4F"/>
    <w:rsid w:val="004131D9"/>
    <w:rsid w:val="004134BE"/>
    <w:rsid w:val="0041390E"/>
    <w:rsid w:val="004139B6"/>
    <w:rsid w:val="00413C6E"/>
    <w:rsid w:val="0041473C"/>
    <w:rsid w:val="004147FF"/>
    <w:rsid w:val="00414BB3"/>
    <w:rsid w:val="00414CA3"/>
    <w:rsid w:val="00414EC5"/>
    <w:rsid w:val="004153C3"/>
    <w:rsid w:val="00415963"/>
    <w:rsid w:val="00415A1F"/>
    <w:rsid w:val="00416069"/>
    <w:rsid w:val="004165E2"/>
    <w:rsid w:val="00416623"/>
    <w:rsid w:val="0041669D"/>
    <w:rsid w:val="0041695F"/>
    <w:rsid w:val="00416961"/>
    <w:rsid w:val="00416AC5"/>
    <w:rsid w:val="004170DF"/>
    <w:rsid w:val="004175D6"/>
    <w:rsid w:val="00417635"/>
    <w:rsid w:val="00417B27"/>
    <w:rsid w:val="00417E38"/>
    <w:rsid w:val="00420070"/>
    <w:rsid w:val="004201F7"/>
    <w:rsid w:val="00420365"/>
    <w:rsid w:val="00420543"/>
    <w:rsid w:val="00421511"/>
    <w:rsid w:val="0042156A"/>
    <w:rsid w:val="00421EAB"/>
    <w:rsid w:val="004223E6"/>
    <w:rsid w:val="004224AB"/>
    <w:rsid w:val="004228F7"/>
    <w:rsid w:val="0042368E"/>
    <w:rsid w:val="00423811"/>
    <w:rsid w:val="00423CC0"/>
    <w:rsid w:val="0042460A"/>
    <w:rsid w:val="004247D0"/>
    <w:rsid w:val="00425960"/>
    <w:rsid w:val="00425A18"/>
    <w:rsid w:val="00426373"/>
    <w:rsid w:val="004264D9"/>
    <w:rsid w:val="00426671"/>
    <w:rsid w:val="00426AF9"/>
    <w:rsid w:val="00426F9B"/>
    <w:rsid w:val="00427003"/>
    <w:rsid w:val="0042735E"/>
    <w:rsid w:val="00427A5E"/>
    <w:rsid w:val="00427CA0"/>
    <w:rsid w:val="00427E0F"/>
    <w:rsid w:val="00430A8D"/>
    <w:rsid w:val="004314CD"/>
    <w:rsid w:val="0043196F"/>
    <w:rsid w:val="00432332"/>
    <w:rsid w:val="00432413"/>
    <w:rsid w:val="004326EC"/>
    <w:rsid w:val="00432D9E"/>
    <w:rsid w:val="00433AD5"/>
    <w:rsid w:val="00433E63"/>
    <w:rsid w:val="004340FE"/>
    <w:rsid w:val="004341A8"/>
    <w:rsid w:val="004346F8"/>
    <w:rsid w:val="00434BE2"/>
    <w:rsid w:val="00434FC3"/>
    <w:rsid w:val="00435100"/>
    <w:rsid w:val="004358C6"/>
    <w:rsid w:val="0043595A"/>
    <w:rsid w:val="00435BE2"/>
    <w:rsid w:val="00435C19"/>
    <w:rsid w:val="00435C42"/>
    <w:rsid w:val="00435DD7"/>
    <w:rsid w:val="004366B9"/>
    <w:rsid w:val="004367D3"/>
    <w:rsid w:val="00436A64"/>
    <w:rsid w:val="00437000"/>
    <w:rsid w:val="0043703B"/>
    <w:rsid w:val="00437310"/>
    <w:rsid w:val="00437905"/>
    <w:rsid w:val="00437A99"/>
    <w:rsid w:val="00437C8E"/>
    <w:rsid w:val="00437CF2"/>
    <w:rsid w:val="00437D59"/>
    <w:rsid w:val="00437D8E"/>
    <w:rsid w:val="00440AD5"/>
    <w:rsid w:val="00440C0B"/>
    <w:rsid w:val="00440D4F"/>
    <w:rsid w:val="00441AE5"/>
    <w:rsid w:val="00441B30"/>
    <w:rsid w:val="00441F20"/>
    <w:rsid w:val="0044217E"/>
    <w:rsid w:val="00442440"/>
    <w:rsid w:val="004424D0"/>
    <w:rsid w:val="0044259B"/>
    <w:rsid w:val="004428F1"/>
    <w:rsid w:val="00442FA1"/>
    <w:rsid w:val="00442FF2"/>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7D21"/>
    <w:rsid w:val="00450CC6"/>
    <w:rsid w:val="0045124D"/>
    <w:rsid w:val="00451526"/>
    <w:rsid w:val="00451539"/>
    <w:rsid w:val="004515A1"/>
    <w:rsid w:val="004521E3"/>
    <w:rsid w:val="0045228A"/>
    <w:rsid w:val="00453055"/>
    <w:rsid w:val="00453668"/>
    <w:rsid w:val="004536E9"/>
    <w:rsid w:val="00453767"/>
    <w:rsid w:val="0045388A"/>
    <w:rsid w:val="00453897"/>
    <w:rsid w:val="00453A30"/>
    <w:rsid w:val="00453D80"/>
    <w:rsid w:val="00454424"/>
    <w:rsid w:val="00454B84"/>
    <w:rsid w:val="004555BE"/>
    <w:rsid w:val="00455A76"/>
    <w:rsid w:val="00455F90"/>
    <w:rsid w:val="004564D4"/>
    <w:rsid w:val="00456771"/>
    <w:rsid w:val="004567A8"/>
    <w:rsid w:val="00456BBC"/>
    <w:rsid w:val="00456E54"/>
    <w:rsid w:val="00456EF9"/>
    <w:rsid w:val="00456FB2"/>
    <w:rsid w:val="0045794C"/>
    <w:rsid w:val="00457CBD"/>
    <w:rsid w:val="00457F8F"/>
    <w:rsid w:val="004600F7"/>
    <w:rsid w:val="00460718"/>
    <w:rsid w:val="0046072B"/>
    <w:rsid w:val="004607BA"/>
    <w:rsid w:val="00460937"/>
    <w:rsid w:val="00460BA7"/>
    <w:rsid w:val="00460BE5"/>
    <w:rsid w:val="00460DFE"/>
    <w:rsid w:val="0046128E"/>
    <w:rsid w:val="004613E5"/>
    <w:rsid w:val="00461CB8"/>
    <w:rsid w:val="00461E6C"/>
    <w:rsid w:val="004626A5"/>
    <w:rsid w:val="00463186"/>
    <w:rsid w:val="00465AB5"/>
    <w:rsid w:val="00465FEC"/>
    <w:rsid w:val="004667D7"/>
    <w:rsid w:val="004668E3"/>
    <w:rsid w:val="00466B68"/>
    <w:rsid w:val="00466F81"/>
    <w:rsid w:val="00467069"/>
    <w:rsid w:val="00467627"/>
    <w:rsid w:val="004678D4"/>
    <w:rsid w:val="00467EF3"/>
    <w:rsid w:val="004709CF"/>
    <w:rsid w:val="00470A45"/>
    <w:rsid w:val="00470F7F"/>
    <w:rsid w:val="00470FF3"/>
    <w:rsid w:val="0047197D"/>
    <w:rsid w:val="00471A11"/>
    <w:rsid w:val="00471C06"/>
    <w:rsid w:val="004722CA"/>
    <w:rsid w:val="00472352"/>
    <w:rsid w:val="00472682"/>
    <w:rsid w:val="00472925"/>
    <w:rsid w:val="00472BAB"/>
    <w:rsid w:val="00472E3A"/>
    <w:rsid w:val="00473420"/>
    <w:rsid w:val="00473635"/>
    <w:rsid w:val="004736B9"/>
    <w:rsid w:val="0047382F"/>
    <w:rsid w:val="00473B6E"/>
    <w:rsid w:val="004740E3"/>
    <w:rsid w:val="004742B5"/>
    <w:rsid w:val="00474831"/>
    <w:rsid w:val="00475453"/>
    <w:rsid w:val="0047550E"/>
    <w:rsid w:val="004756B5"/>
    <w:rsid w:val="00475B4B"/>
    <w:rsid w:val="00475C42"/>
    <w:rsid w:val="00475D8E"/>
    <w:rsid w:val="00475FA8"/>
    <w:rsid w:val="004761B3"/>
    <w:rsid w:val="00476224"/>
    <w:rsid w:val="00476410"/>
    <w:rsid w:val="0047662A"/>
    <w:rsid w:val="004767FF"/>
    <w:rsid w:val="00476C7F"/>
    <w:rsid w:val="00477355"/>
    <w:rsid w:val="0047739E"/>
    <w:rsid w:val="00477A43"/>
    <w:rsid w:val="00477ED2"/>
    <w:rsid w:val="004802E9"/>
    <w:rsid w:val="00480A66"/>
    <w:rsid w:val="00480AAB"/>
    <w:rsid w:val="00480AD9"/>
    <w:rsid w:val="00480BF2"/>
    <w:rsid w:val="00480E4E"/>
    <w:rsid w:val="00481902"/>
    <w:rsid w:val="00481924"/>
    <w:rsid w:val="00481D70"/>
    <w:rsid w:val="00481DFD"/>
    <w:rsid w:val="00481F0B"/>
    <w:rsid w:val="004822A4"/>
    <w:rsid w:val="00482BAE"/>
    <w:rsid w:val="00483250"/>
    <w:rsid w:val="004833A6"/>
    <w:rsid w:val="00483B59"/>
    <w:rsid w:val="00483D3E"/>
    <w:rsid w:val="00483ED7"/>
    <w:rsid w:val="00484477"/>
    <w:rsid w:val="00484AE4"/>
    <w:rsid w:val="00485071"/>
    <w:rsid w:val="00485122"/>
    <w:rsid w:val="0048525E"/>
    <w:rsid w:val="00485DE2"/>
    <w:rsid w:val="00486394"/>
    <w:rsid w:val="004865D5"/>
    <w:rsid w:val="00486AC0"/>
    <w:rsid w:val="00486D5B"/>
    <w:rsid w:val="00487B17"/>
    <w:rsid w:val="00487D62"/>
    <w:rsid w:val="00487E8B"/>
    <w:rsid w:val="004905B3"/>
    <w:rsid w:val="00491249"/>
    <w:rsid w:val="0049166A"/>
    <w:rsid w:val="00491C2A"/>
    <w:rsid w:val="00491EC8"/>
    <w:rsid w:val="00491F4A"/>
    <w:rsid w:val="00492263"/>
    <w:rsid w:val="004922D3"/>
    <w:rsid w:val="00492450"/>
    <w:rsid w:val="0049247A"/>
    <w:rsid w:val="00492A72"/>
    <w:rsid w:val="00493164"/>
    <w:rsid w:val="004938DF"/>
    <w:rsid w:val="00493B10"/>
    <w:rsid w:val="00493D19"/>
    <w:rsid w:val="00493E1C"/>
    <w:rsid w:val="00494A79"/>
    <w:rsid w:val="00494ABD"/>
    <w:rsid w:val="00494B9D"/>
    <w:rsid w:val="00494E96"/>
    <w:rsid w:val="0049582C"/>
    <w:rsid w:val="00495A4F"/>
    <w:rsid w:val="00495A6C"/>
    <w:rsid w:val="00495C0F"/>
    <w:rsid w:val="004968A8"/>
    <w:rsid w:val="00496A9B"/>
    <w:rsid w:val="00497761"/>
    <w:rsid w:val="00497DC4"/>
    <w:rsid w:val="004A02E6"/>
    <w:rsid w:val="004A057E"/>
    <w:rsid w:val="004A0AEC"/>
    <w:rsid w:val="004A146F"/>
    <w:rsid w:val="004A1569"/>
    <w:rsid w:val="004A1824"/>
    <w:rsid w:val="004A19EA"/>
    <w:rsid w:val="004A1D5F"/>
    <w:rsid w:val="004A1F9C"/>
    <w:rsid w:val="004A2817"/>
    <w:rsid w:val="004A2EF8"/>
    <w:rsid w:val="004A3153"/>
    <w:rsid w:val="004A32F0"/>
    <w:rsid w:val="004A35BF"/>
    <w:rsid w:val="004A3677"/>
    <w:rsid w:val="004A391B"/>
    <w:rsid w:val="004A39D3"/>
    <w:rsid w:val="004A4329"/>
    <w:rsid w:val="004A49E9"/>
    <w:rsid w:val="004A4AA4"/>
    <w:rsid w:val="004A5230"/>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651"/>
    <w:rsid w:val="004B0BC9"/>
    <w:rsid w:val="004B105C"/>
    <w:rsid w:val="004B1165"/>
    <w:rsid w:val="004B131E"/>
    <w:rsid w:val="004B17FA"/>
    <w:rsid w:val="004B22BD"/>
    <w:rsid w:val="004B243C"/>
    <w:rsid w:val="004B245A"/>
    <w:rsid w:val="004B2607"/>
    <w:rsid w:val="004B268E"/>
    <w:rsid w:val="004B2B31"/>
    <w:rsid w:val="004B31B9"/>
    <w:rsid w:val="004B32BB"/>
    <w:rsid w:val="004B36A2"/>
    <w:rsid w:val="004B36D9"/>
    <w:rsid w:val="004B3BA7"/>
    <w:rsid w:val="004B3D21"/>
    <w:rsid w:val="004B3DD0"/>
    <w:rsid w:val="004B48F0"/>
    <w:rsid w:val="004B4A15"/>
    <w:rsid w:val="004B4C38"/>
    <w:rsid w:val="004B4E4C"/>
    <w:rsid w:val="004B511A"/>
    <w:rsid w:val="004B5142"/>
    <w:rsid w:val="004B5341"/>
    <w:rsid w:val="004B53D9"/>
    <w:rsid w:val="004B5426"/>
    <w:rsid w:val="004B5622"/>
    <w:rsid w:val="004B5B6C"/>
    <w:rsid w:val="004B6591"/>
    <w:rsid w:val="004B66D9"/>
    <w:rsid w:val="004B6C41"/>
    <w:rsid w:val="004B7294"/>
    <w:rsid w:val="004B73E3"/>
    <w:rsid w:val="004C025C"/>
    <w:rsid w:val="004C02C2"/>
    <w:rsid w:val="004C0F3D"/>
    <w:rsid w:val="004C0F6B"/>
    <w:rsid w:val="004C1291"/>
    <w:rsid w:val="004C159C"/>
    <w:rsid w:val="004C18F0"/>
    <w:rsid w:val="004C2384"/>
    <w:rsid w:val="004C27C7"/>
    <w:rsid w:val="004C28A5"/>
    <w:rsid w:val="004C28AC"/>
    <w:rsid w:val="004C2E49"/>
    <w:rsid w:val="004C3020"/>
    <w:rsid w:val="004C30C3"/>
    <w:rsid w:val="004C3231"/>
    <w:rsid w:val="004C3647"/>
    <w:rsid w:val="004C42FF"/>
    <w:rsid w:val="004C4966"/>
    <w:rsid w:val="004C4EB8"/>
    <w:rsid w:val="004C4FA4"/>
    <w:rsid w:val="004C51B2"/>
    <w:rsid w:val="004C52D5"/>
    <w:rsid w:val="004C5480"/>
    <w:rsid w:val="004C5649"/>
    <w:rsid w:val="004C5BE1"/>
    <w:rsid w:val="004C5C79"/>
    <w:rsid w:val="004C60BA"/>
    <w:rsid w:val="004C641C"/>
    <w:rsid w:val="004C6904"/>
    <w:rsid w:val="004C6EDD"/>
    <w:rsid w:val="004C702B"/>
    <w:rsid w:val="004C714B"/>
    <w:rsid w:val="004C71C6"/>
    <w:rsid w:val="004C752F"/>
    <w:rsid w:val="004C7705"/>
    <w:rsid w:val="004C7827"/>
    <w:rsid w:val="004C7C1A"/>
    <w:rsid w:val="004C7D49"/>
    <w:rsid w:val="004D0366"/>
    <w:rsid w:val="004D0597"/>
    <w:rsid w:val="004D0A59"/>
    <w:rsid w:val="004D0B15"/>
    <w:rsid w:val="004D0EBD"/>
    <w:rsid w:val="004D1FD2"/>
    <w:rsid w:val="004D221A"/>
    <w:rsid w:val="004D244F"/>
    <w:rsid w:val="004D26C0"/>
    <w:rsid w:val="004D3259"/>
    <w:rsid w:val="004D3793"/>
    <w:rsid w:val="004D3819"/>
    <w:rsid w:val="004D3A98"/>
    <w:rsid w:val="004D43B7"/>
    <w:rsid w:val="004D48D1"/>
    <w:rsid w:val="004D4D77"/>
    <w:rsid w:val="004D4EDB"/>
    <w:rsid w:val="004D530B"/>
    <w:rsid w:val="004D5606"/>
    <w:rsid w:val="004D6157"/>
    <w:rsid w:val="004D62C1"/>
    <w:rsid w:val="004D679B"/>
    <w:rsid w:val="004D760F"/>
    <w:rsid w:val="004D7929"/>
    <w:rsid w:val="004D7B86"/>
    <w:rsid w:val="004E001B"/>
    <w:rsid w:val="004E068F"/>
    <w:rsid w:val="004E0FCC"/>
    <w:rsid w:val="004E118E"/>
    <w:rsid w:val="004E18DE"/>
    <w:rsid w:val="004E1917"/>
    <w:rsid w:val="004E1D68"/>
    <w:rsid w:val="004E2000"/>
    <w:rsid w:val="004E2081"/>
    <w:rsid w:val="004E2089"/>
    <w:rsid w:val="004E22D6"/>
    <w:rsid w:val="004E2854"/>
    <w:rsid w:val="004E2E15"/>
    <w:rsid w:val="004E2F29"/>
    <w:rsid w:val="004E3607"/>
    <w:rsid w:val="004E360D"/>
    <w:rsid w:val="004E38E9"/>
    <w:rsid w:val="004E3D20"/>
    <w:rsid w:val="004E4303"/>
    <w:rsid w:val="004E4715"/>
    <w:rsid w:val="004E48CC"/>
    <w:rsid w:val="004E48EC"/>
    <w:rsid w:val="004E4FC1"/>
    <w:rsid w:val="004E4FF9"/>
    <w:rsid w:val="004E6526"/>
    <w:rsid w:val="004E6920"/>
    <w:rsid w:val="004E6B06"/>
    <w:rsid w:val="004E758A"/>
    <w:rsid w:val="004E75FC"/>
    <w:rsid w:val="004E774C"/>
    <w:rsid w:val="004E7EAF"/>
    <w:rsid w:val="004F0306"/>
    <w:rsid w:val="004F0942"/>
    <w:rsid w:val="004F0D89"/>
    <w:rsid w:val="004F0E2A"/>
    <w:rsid w:val="004F18C7"/>
    <w:rsid w:val="004F2679"/>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838"/>
    <w:rsid w:val="004F58BC"/>
    <w:rsid w:val="004F60A9"/>
    <w:rsid w:val="004F6211"/>
    <w:rsid w:val="004F65F0"/>
    <w:rsid w:val="004F6C00"/>
    <w:rsid w:val="004F6ECB"/>
    <w:rsid w:val="004F6F3D"/>
    <w:rsid w:val="004F70ED"/>
    <w:rsid w:val="004F7340"/>
    <w:rsid w:val="004F73A5"/>
    <w:rsid w:val="004F76F4"/>
    <w:rsid w:val="0050007E"/>
    <w:rsid w:val="00500965"/>
    <w:rsid w:val="005009A6"/>
    <w:rsid w:val="00500E28"/>
    <w:rsid w:val="00501087"/>
    <w:rsid w:val="005015A1"/>
    <w:rsid w:val="00501649"/>
    <w:rsid w:val="005018CF"/>
    <w:rsid w:val="00501B37"/>
    <w:rsid w:val="005020F5"/>
    <w:rsid w:val="00502412"/>
    <w:rsid w:val="005024E0"/>
    <w:rsid w:val="005027F9"/>
    <w:rsid w:val="00502CD1"/>
    <w:rsid w:val="00502CE9"/>
    <w:rsid w:val="00502FD9"/>
    <w:rsid w:val="00503008"/>
    <w:rsid w:val="005031EB"/>
    <w:rsid w:val="00503992"/>
    <w:rsid w:val="00503B3D"/>
    <w:rsid w:val="00503BCD"/>
    <w:rsid w:val="00504166"/>
    <w:rsid w:val="00504274"/>
    <w:rsid w:val="00504E75"/>
    <w:rsid w:val="0050524A"/>
    <w:rsid w:val="005056C9"/>
    <w:rsid w:val="005058E9"/>
    <w:rsid w:val="00505F57"/>
    <w:rsid w:val="00506CEC"/>
    <w:rsid w:val="005076A9"/>
    <w:rsid w:val="005101CF"/>
    <w:rsid w:val="00510391"/>
    <w:rsid w:val="00510B81"/>
    <w:rsid w:val="00510ED8"/>
    <w:rsid w:val="00510F75"/>
    <w:rsid w:val="00511168"/>
    <w:rsid w:val="00511169"/>
    <w:rsid w:val="00511393"/>
    <w:rsid w:val="00511C5E"/>
    <w:rsid w:val="00511EA7"/>
    <w:rsid w:val="00512110"/>
    <w:rsid w:val="005121FA"/>
    <w:rsid w:val="005123CA"/>
    <w:rsid w:val="0051258D"/>
    <w:rsid w:val="005125DD"/>
    <w:rsid w:val="00512908"/>
    <w:rsid w:val="00512F74"/>
    <w:rsid w:val="005130BD"/>
    <w:rsid w:val="0051371E"/>
    <w:rsid w:val="005139B5"/>
    <w:rsid w:val="00514440"/>
    <w:rsid w:val="00514B82"/>
    <w:rsid w:val="00514BA5"/>
    <w:rsid w:val="00514BB7"/>
    <w:rsid w:val="00514C6B"/>
    <w:rsid w:val="00514D26"/>
    <w:rsid w:val="0051523A"/>
    <w:rsid w:val="00515748"/>
    <w:rsid w:val="005157EE"/>
    <w:rsid w:val="00516342"/>
    <w:rsid w:val="00516344"/>
    <w:rsid w:val="00516565"/>
    <w:rsid w:val="005166CA"/>
    <w:rsid w:val="0051671D"/>
    <w:rsid w:val="00516808"/>
    <w:rsid w:val="00516815"/>
    <w:rsid w:val="00517089"/>
    <w:rsid w:val="0051720C"/>
    <w:rsid w:val="0051741B"/>
    <w:rsid w:val="00517845"/>
    <w:rsid w:val="005179BB"/>
    <w:rsid w:val="00517E12"/>
    <w:rsid w:val="00517EAD"/>
    <w:rsid w:val="005203B7"/>
    <w:rsid w:val="0052072E"/>
    <w:rsid w:val="00520DDC"/>
    <w:rsid w:val="00520E39"/>
    <w:rsid w:val="00520E66"/>
    <w:rsid w:val="00520E9D"/>
    <w:rsid w:val="00521502"/>
    <w:rsid w:val="00521830"/>
    <w:rsid w:val="00521A1F"/>
    <w:rsid w:val="005223F3"/>
    <w:rsid w:val="00522937"/>
    <w:rsid w:val="00522A48"/>
    <w:rsid w:val="0052357E"/>
    <w:rsid w:val="00523857"/>
    <w:rsid w:val="00523B56"/>
    <w:rsid w:val="00523C22"/>
    <w:rsid w:val="00523D58"/>
    <w:rsid w:val="00524212"/>
    <w:rsid w:val="005242AC"/>
    <w:rsid w:val="00524609"/>
    <w:rsid w:val="00524DA3"/>
    <w:rsid w:val="00524FF3"/>
    <w:rsid w:val="0052557F"/>
    <w:rsid w:val="0052588D"/>
    <w:rsid w:val="00525B8A"/>
    <w:rsid w:val="00526634"/>
    <w:rsid w:val="005266EE"/>
    <w:rsid w:val="005266F6"/>
    <w:rsid w:val="00526805"/>
    <w:rsid w:val="00526910"/>
    <w:rsid w:val="00526AAC"/>
    <w:rsid w:val="00526AC7"/>
    <w:rsid w:val="00526BBD"/>
    <w:rsid w:val="00526C5F"/>
    <w:rsid w:val="00526E52"/>
    <w:rsid w:val="00526F18"/>
    <w:rsid w:val="00526F1C"/>
    <w:rsid w:val="00527041"/>
    <w:rsid w:val="005273A2"/>
    <w:rsid w:val="0052757D"/>
    <w:rsid w:val="0052770D"/>
    <w:rsid w:val="00527797"/>
    <w:rsid w:val="00527855"/>
    <w:rsid w:val="00527A73"/>
    <w:rsid w:val="00527B88"/>
    <w:rsid w:val="0053034D"/>
    <w:rsid w:val="005304D0"/>
    <w:rsid w:val="005305DF"/>
    <w:rsid w:val="00530983"/>
    <w:rsid w:val="00530C81"/>
    <w:rsid w:val="00530D6B"/>
    <w:rsid w:val="00530FB6"/>
    <w:rsid w:val="005312E2"/>
    <w:rsid w:val="00531843"/>
    <w:rsid w:val="00531B0A"/>
    <w:rsid w:val="00531C66"/>
    <w:rsid w:val="00532342"/>
    <w:rsid w:val="00532512"/>
    <w:rsid w:val="005325C5"/>
    <w:rsid w:val="005325DA"/>
    <w:rsid w:val="005328A3"/>
    <w:rsid w:val="00532F2B"/>
    <w:rsid w:val="005330EE"/>
    <w:rsid w:val="005333A2"/>
    <w:rsid w:val="00533898"/>
    <w:rsid w:val="00533E8E"/>
    <w:rsid w:val="00534082"/>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79D"/>
    <w:rsid w:val="005411EC"/>
    <w:rsid w:val="00541256"/>
    <w:rsid w:val="00541A5C"/>
    <w:rsid w:val="0054287D"/>
    <w:rsid w:val="00542AD8"/>
    <w:rsid w:val="00542AD9"/>
    <w:rsid w:val="00542E81"/>
    <w:rsid w:val="00543153"/>
    <w:rsid w:val="00543CA5"/>
    <w:rsid w:val="0054438E"/>
    <w:rsid w:val="00544472"/>
    <w:rsid w:val="00544860"/>
    <w:rsid w:val="00544936"/>
    <w:rsid w:val="00544B91"/>
    <w:rsid w:val="00544EA6"/>
    <w:rsid w:val="005450CF"/>
    <w:rsid w:val="0054523B"/>
    <w:rsid w:val="005453DB"/>
    <w:rsid w:val="00545BDF"/>
    <w:rsid w:val="00545DD2"/>
    <w:rsid w:val="00546EF4"/>
    <w:rsid w:val="00547090"/>
    <w:rsid w:val="00547516"/>
    <w:rsid w:val="0054785C"/>
    <w:rsid w:val="00547958"/>
    <w:rsid w:val="00547B8D"/>
    <w:rsid w:val="00547F45"/>
    <w:rsid w:val="005500A6"/>
    <w:rsid w:val="005501A1"/>
    <w:rsid w:val="005502D7"/>
    <w:rsid w:val="005502F6"/>
    <w:rsid w:val="005503BD"/>
    <w:rsid w:val="00550C4F"/>
    <w:rsid w:val="00550DD0"/>
    <w:rsid w:val="00550F05"/>
    <w:rsid w:val="00550F8E"/>
    <w:rsid w:val="00551346"/>
    <w:rsid w:val="005513EB"/>
    <w:rsid w:val="005514BD"/>
    <w:rsid w:val="0055196E"/>
    <w:rsid w:val="00551A5D"/>
    <w:rsid w:val="00551C3E"/>
    <w:rsid w:val="00551DDD"/>
    <w:rsid w:val="00552930"/>
    <w:rsid w:val="00552CE7"/>
    <w:rsid w:val="00552D60"/>
    <w:rsid w:val="0055312F"/>
    <w:rsid w:val="00553B83"/>
    <w:rsid w:val="00554460"/>
    <w:rsid w:val="005544E0"/>
    <w:rsid w:val="00554524"/>
    <w:rsid w:val="00554590"/>
    <w:rsid w:val="005545D5"/>
    <w:rsid w:val="005546C7"/>
    <w:rsid w:val="005548E7"/>
    <w:rsid w:val="00554A45"/>
    <w:rsid w:val="00554A8B"/>
    <w:rsid w:val="0055502F"/>
    <w:rsid w:val="00555203"/>
    <w:rsid w:val="00555282"/>
    <w:rsid w:val="005554DB"/>
    <w:rsid w:val="00555758"/>
    <w:rsid w:val="00555B3E"/>
    <w:rsid w:val="0055657D"/>
    <w:rsid w:val="00557158"/>
    <w:rsid w:val="005571F6"/>
    <w:rsid w:val="00557477"/>
    <w:rsid w:val="005578AE"/>
    <w:rsid w:val="00557ABF"/>
    <w:rsid w:val="00557C6C"/>
    <w:rsid w:val="00557E5F"/>
    <w:rsid w:val="00557F01"/>
    <w:rsid w:val="00560107"/>
    <w:rsid w:val="0056011E"/>
    <w:rsid w:val="005602B5"/>
    <w:rsid w:val="005609CE"/>
    <w:rsid w:val="00560E5E"/>
    <w:rsid w:val="00561852"/>
    <w:rsid w:val="005619CD"/>
    <w:rsid w:val="00561AC9"/>
    <w:rsid w:val="00561B01"/>
    <w:rsid w:val="00561D27"/>
    <w:rsid w:val="00561DB3"/>
    <w:rsid w:val="00562349"/>
    <w:rsid w:val="005627D2"/>
    <w:rsid w:val="00562E61"/>
    <w:rsid w:val="0056304B"/>
    <w:rsid w:val="0056314F"/>
    <w:rsid w:val="005633D2"/>
    <w:rsid w:val="005634D7"/>
    <w:rsid w:val="00563B87"/>
    <w:rsid w:val="005646BF"/>
    <w:rsid w:val="005649D0"/>
    <w:rsid w:val="005650FA"/>
    <w:rsid w:val="0056543F"/>
    <w:rsid w:val="00565F76"/>
    <w:rsid w:val="005661F0"/>
    <w:rsid w:val="0056637B"/>
    <w:rsid w:val="005663A7"/>
    <w:rsid w:val="005665EA"/>
    <w:rsid w:val="00566A49"/>
    <w:rsid w:val="00566C38"/>
    <w:rsid w:val="00566E95"/>
    <w:rsid w:val="00567305"/>
    <w:rsid w:val="0056791E"/>
    <w:rsid w:val="00567EB3"/>
    <w:rsid w:val="00567F4A"/>
    <w:rsid w:val="00570284"/>
    <w:rsid w:val="005718CF"/>
    <w:rsid w:val="0057216E"/>
    <w:rsid w:val="005721BE"/>
    <w:rsid w:val="005722D2"/>
    <w:rsid w:val="005723CA"/>
    <w:rsid w:val="00572494"/>
    <w:rsid w:val="00572763"/>
    <w:rsid w:val="00572797"/>
    <w:rsid w:val="00572899"/>
    <w:rsid w:val="005728A9"/>
    <w:rsid w:val="005728B1"/>
    <w:rsid w:val="00572B6C"/>
    <w:rsid w:val="00572D3D"/>
    <w:rsid w:val="00573272"/>
    <w:rsid w:val="00573781"/>
    <w:rsid w:val="00573897"/>
    <w:rsid w:val="00573BF7"/>
    <w:rsid w:val="00573C07"/>
    <w:rsid w:val="00573C46"/>
    <w:rsid w:val="00573CE7"/>
    <w:rsid w:val="00573D02"/>
    <w:rsid w:val="00573E45"/>
    <w:rsid w:val="00573F8E"/>
    <w:rsid w:val="0057426E"/>
    <w:rsid w:val="00574518"/>
    <w:rsid w:val="00574976"/>
    <w:rsid w:val="005751A7"/>
    <w:rsid w:val="0057524A"/>
    <w:rsid w:val="0057590F"/>
    <w:rsid w:val="00575936"/>
    <w:rsid w:val="00575C14"/>
    <w:rsid w:val="00575DAF"/>
    <w:rsid w:val="00576245"/>
    <w:rsid w:val="00576AF6"/>
    <w:rsid w:val="00576B52"/>
    <w:rsid w:val="00576EDD"/>
    <w:rsid w:val="00577215"/>
    <w:rsid w:val="00577359"/>
    <w:rsid w:val="00577754"/>
    <w:rsid w:val="00577B1D"/>
    <w:rsid w:val="00577C93"/>
    <w:rsid w:val="00577FF1"/>
    <w:rsid w:val="00580175"/>
    <w:rsid w:val="0058033C"/>
    <w:rsid w:val="005808E1"/>
    <w:rsid w:val="005809DF"/>
    <w:rsid w:val="00580D47"/>
    <w:rsid w:val="00580EA2"/>
    <w:rsid w:val="00580EBE"/>
    <w:rsid w:val="0058100F"/>
    <w:rsid w:val="0058102B"/>
    <w:rsid w:val="00581932"/>
    <w:rsid w:val="00581967"/>
    <w:rsid w:val="00581A25"/>
    <w:rsid w:val="00581B31"/>
    <w:rsid w:val="00581F4A"/>
    <w:rsid w:val="0058228E"/>
    <w:rsid w:val="00582B9B"/>
    <w:rsid w:val="005831DD"/>
    <w:rsid w:val="00583D3F"/>
    <w:rsid w:val="00584536"/>
    <w:rsid w:val="00584567"/>
    <w:rsid w:val="005846C9"/>
    <w:rsid w:val="0058472F"/>
    <w:rsid w:val="0058482B"/>
    <w:rsid w:val="00584912"/>
    <w:rsid w:val="00584FB4"/>
    <w:rsid w:val="005852B4"/>
    <w:rsid w:val="0058545C"/>
    <w:rsid w:val="0058561A"/>
    <w:rsid w:val="00585705"/>
    <w:rsid w:val="00585A6A"/>
    <w:rsid w:val="00585B1F"/>
    <w:rsid w:val="00585C52"/>
    <w:rsid w:val="00585E6A"/>
    <w:rsid w:val="0058618D"/>
    <w:rsid w:val="005865D8"/>
    <w:rsid w:val="00586915"/>
    <w:rsid w:val="00586DD7"/>
    <w:rsid w:val="00586F21"/>
    <w:rsid w:val="00587110"/>
    <w:rsid w:val="00587310"/>
    <w:rsid w:val="0058787E"/>
    <w:rsid w:val="00587923"/>
    <w:rsid w:val="00587AEF"/>
    <w:rsid w:val="0059042B"/>
    <w:rsid w:val="0059124B"/>
    <w:rsid w:val="005912AA"/>
    <w:rsid w:val="00591480"/>
    <w:rsid w:val="00592458"/>
    <w:rsid w:val="005927E5"/>
    <w:rsid w:val="00592E35"/>
    <w:rsid w:val="005930C9"/>
    <w:rsid w:val="00593317"/>
    <w:rsid w:val="005936AE"/>
    <w:rsid w:val="005936AF"/>
    <w:rsid w:val="005936B2"/>
    <w:rsid w:val="005944E5"/>
    <w:rsid w:val="00594584"/>
    <w:rsid w:val="0059486A"/>
    <w:rsid w:val="005949AB"/>
    <w:rsid w:val="00594A51"/>
    <w:rsid w:val="00594C57"/>
    <w:rsid w:val="005952BD"/>
    <w:rsid w:val="0059559E"/>
    <w:rsid w:val="00595903"/>
    <w:rsid w:val="00595B0A"/>
    <w:rsid w:val="00595C03"/>
    <w:rsid w:val="00595E67"/>
    <w:rsid w:val="0059611C"/>
    <w:rsid w:val="00596888"/>
    <w:rsid w:val="0059709E"/>
    <w:rsid w:val="00597DA1"/>
    <w:rsid w:val="005A0524"/>
    <w:rsid w:val="005A0A72"/>
    <w:rsid w:val="005A0F9B"/>
    <w:rsid w:val="005A1208"/>
    <w:rsid w:val="005A124F"/>
    <w:rsid w:val="005A175E"/>
    <w:rsid w:val="005A191D"/>
    <w:rsid w:val="005A1CA5"/>
    <w:rsid w:val="005A22EF"/>
    <w:rsid w:val="005A272C"/>
    <w:rsid w:val="005A2949"/>
    <w:rsid w:val="005A2952"/>
    <w:rsid w:val="005A2C0F"/>
    <w:rsid w:val="005A3088"/>
    <w:rsid w:val="005A3632"/>
    <w:rsid w:val="005A3928"/>
    <w:rsid w:val="005A3E77"/>
    <w:rsid w:val="005A3ED8"/>
    <w:rsid w:val="005A4173"/>
    <w:rsid w:val="005A4422"/>
    <w:rsid w:val="005A49AC"/>
    <w:rsid w:val="005A51DE"/>
    <w:rsid w:val="005A5317"/>
    <w:rsid w:val="005A5676"/>
    <w:rsid w:val="005A5811"/>
    <w:rsid w:val="005A5B67"/>
    <w:rsid w:val="005A5BDB"/>
    <w:rsid w:val="005A5C92"/>
    <w:rsid w:val="005A6159"/>
    <w:rsid w:val="005A61EC"/>
    <w:rsid w:val="005A6606"/>
    <w:rsid w:val="005A6686"/>
    <w:rsid w:val="005A6719"/>
    <w:rsid w:val="005A6824"/>
    <w:rsid w:val="005A6F63"/>
    <w:rsid w:val="005A7192"/>
    <w:rsid w:val="005A77C6"/>
    <w:rsid w:val="005A7C5A"/>
    <w:rsid w:val="005A7DBB"/>
    <w:rsid w:val="005B0505"/>
    <w:rsid w:val="005B05CF"/>
    <w:rsid w:val="005B0621"/>
    <w:rsid w:val="005B0980"/>
    <w:rsid w:val="005B0F43"/>
    <w:rsid w:val="005B1381"/>
    <w:rsid w:val="005B142A"/>
    <w:rsid w:val="005B17D5"/>
    <w:rsid w:val="005B1BE1"/>
    <w:rsid w:val="005B21D8"/>
    <w:rsid w:val="005B2237"/>
    <w:rsid w:val="005B2405"/>
    <w:rsid w:val="005B286F"/>
    <w:rsid w:val="005B288E"/>
    <w:rsid w:val="005B2A58"/>
    <w:rsid w:val="005B2EEE"/>
    <w:rsid w:val="005B3010"/>
    <w:rsid w:val="005B313D"/>
    <w:rsid w:val="005B34E7"/>
    <w:rsid w:val="005B35FF"/>
    <w:rsid w:val="005B3A3E"/>
    <w:rsid w:val="005B3D7D"/>
    <w:rsid w:val="005B3E3E"/>
    <w:rsid w:val="005B4C22"/>
    <w:rsid w:val="005B4CDD"/>
    <w:rsid w:val="005B5098"/>
    <w:rsid w:val="005B55FB"/>
    <w:rsid w:val="005B57AD"/>
    <w:rsid w:val="005B5F45"/>
    <w:rsid w:val="005B6241"/>
    <w:rsid w:val="005B662F"/>
    <w:rsid w:val="005B6888"/>
    <w:rsid w:val="005B6B27"/>
    <w:rsid w:val="005B6E61"/>
    <w:rsid w:val="005B71A4"/>
    <w:rsid w:val="005B79EA"/>
    <w:rsid w:val="005B7A2B"/>
    <w:rsid w:val="005C0186"/>
    <w:rsid w:val="005C03C7"/>
    <w:rsid w:val="005C05B6"/>
    <w:rsid w:val="005C0B1C"/>
    <w:rsid w:val="005C1378"/>
    <w:rsid w:val="005C1702"/>
    <w:rsid w:val="005C1947"/>
    <w:rsid w:val="005C1F83"/>
    <w:rsid w:val="005C2054"/>
    <w:rsid w:val="005C25B7"/>
    <w:rsid w:val="005C29FB"/>
    <w:rsid w:val="005C2C99"/>
    <w:rsid w:val="005C2D75"/>
    <w:rsid w:val="005C2E5D"/>
    <w:rsid w:val="005C330D"/>
    <w:rsid w:val="005C3911"/>
    <w:rsid w:val="005C3EA0"/>
    <w:rsid w:val="005C3FDB"/>
    <w:rsid w:val="005C406D"/>
    <w:rsid w:val="005C4178"/>
    <w:rsid w:val="005C43C4"/>
    <w:rsid w:val="005C5883"/>
    <w:rsid w:val="005C5973"/>
    <w:rsid w:val="005C5E1E"/>
    <w:rsid w:val="005C647B"/>
    <w:rsid w:val="005C6833"/>
    <w:rsid w:val="005C706A"/>
    <w:rsid w:val="005C75E2"/>
    <w:rsid w:val="005C7656"/>
    <w:rsid w:val="005D0520"/>
    <w:rsid w:val="005D1316"/>
    <w:rsid w:val="005D1410"/>
    <w:rsid w:val="005D1877"/>
    <w:rsid w:val="005D1DAC"/>
    <w:rsid w:val="005D1DEB"/>
    <w:rsid w:val="005D2189"/>
    <w:rsid w:val="005D2625"/>
    <w:rsid w:val="005D2860"/>
    <w:rsid w:val="005D2E91"/>
    <w:rsid w:val="005D2F30"/>
    <w:rsid w:val="005D38FB"/>
    <w:rsid w:val="005D4129"/>
    <w:rsid w:val="005D4579"/>
    <w:rsid w:val="005D490E"/>
    <w:rsid w:val="005D4D5A"/>
    <w:rsid w:val="005D57B4"/>
    <w:rsid w:val="005D57E0"/>
    <w:rsid w:val="005D5A2E"/>
    <w:rsid w:val="005D5D98"/>
    <w:rsid w:val="005D6069"/>
    <w:rsid w:val="005D644A"/>
    <w:rsid w:val="005D6832"/>
    <w:rsid w:val="005D68B2"/>
    <w:rsid w:val="005D6ABF"/>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C44"/>
    <w:rsid w:val="005E2D6B"/>
    <w:rsid w:val="005E2F66"/>
    <w:rsid w:val="005E300B"/>
    <w:rsid w:val="005E3280"/>
    <w:rsid w:val="005E3419"/>
    <w:rsid w:val="005E346D"/>
    <w:rsid w:val="005E34CF"/>
    <w:rsid w:val="005E38C4"/>
    <w:rsid w:val="005E44AE"/>
    <w:rsid w:val="005E5301"/>
    <w:rsid w:val="005E54C4"/>
    <w:rsid w:val="005E5A4E"/>
    <w:rsid w:val="005E5A9E"/>
    <w:rsid w:val="005E5B63"/>
    <w:rsid w:val="005E5CBB"/>
    <w:rsid w:val="005E64D8"/>
    <w:rsid w:val="005E6CEF"/>
    <w:rsid w:val="005E6DED"/>
    <w:rsid w:val="005E71CA"/>
    <w:rsid w:val="005E78D8"/>
    <w:rsid w:val="005F031B"/>
    <w:rsid w:val="005F0444"/>
    <w:rsid w:val="005F0E08"/>
    <w:rsid w:val="005F0FE3"/>
    <w:rsid w:val="005F1710"/>
    <w:rsid w:val="005F1896"/>
    <w:rsid w:val="005F1F99"/>
    <w:rsid w:val="005F22B1"/>
    <w:rsid w:val="005F2530"/>
    <w:rsid w:val="005F28AA"/>
    <w:rsid w:val="005F2FB1"/>
    <w:rsid w:val="005F322F"/>
    <w:rsid w:val="005F36DE"/>
    <w:rsid w:val="005F3928"/>
    <w:rsid w:val="005F3F49"/>
    <w:rsid w:val="005F48CD"/>
    <w:rsid w:val="005F5622"/>
    <w:rsid w:val="005F5666"/>
    <w:rsid w:val="005F56CB"/>
    <w:rsid w:val="005F57F5"/>
    <w:rsid w:val="005F61E1"/>
    <w:rsid w:val="005F6443"/>
    <w:rsid w:val="005F6917"/>
    <w:rsid w:val="005F6B3B"/>
    <w:rsid w:val="005F70B3"/>
    <w:rsid w:val="005F7200"/>
    <w:rsid w:val="005F78A9"/>
    <w:rsid w:val="0060019F"/>
    <w:rsid w:val="00600BB7"/>
    <w:rsid w:val="00600E18"/>
    <w:rsid w:val="00600E5D"/>
    <w:rsid w:val="006012B9"/>
    <w:rsid w:val="0060192D"/>
    <w:rsid w:val="00601F68"/>
    <w:rsid w:val="00601F74"/>
    <w:rsid w:val="00602547"/>
    <w:rsid w:val="006026A3"/>
    <w:rsid w:val="00602745"/>
    <w:rsid w:val="0060290D"/>
    <w:rsid w:val="0060293E"/>
    <w:rsid w:val="00602B3B"/>
    <w:rsid w:val="00602CB0"/>
    <w:rsid w:val="00602D26"/>
    <w:rsid w:val="006038F3"/>
    <w:rsid w:val="00604BCD"/>
    <w:rsid w:val="00605042"/>
    <w:rsid w:val="006050F1"/>
    <w:rsid w:val="00605EF6"/>
    <w:rsid w:val="00605F00"/>
    <w:rsid w:val="00606A7C"/>
    <w:rsid w:val="00606E72"/>
    <w:rsid w:val="00606F7E"/>
    <w:rsid w:val="00607113"/>
    <w:rsid w:val="0060743C"/>
    <w:rsid w:val="006078B3"/>
    <w:rsid w:val="006079DE"/>
    <w:rsid w:val="00607D15"/>
    <w:rsid w:val="00610148"/>
    <w:rsid w:val="00610243"/>
    <w:rsid w:val="00610758"/>
    <w:rsid w:val="0061083C"/>
    <w:rsid w:val="0061138D"/>
    <w:rsid w:val="00611498"/>
    <w:rsid w:val="00611D7A"/>
    <w:rsid w:val="00611DB3"/>
    <w:rsid w:val="006126E9"/>
    <w:rsid w:val="00613B91"/>
    <w:rsid w:val="006141BA"/>
    <w:rsid w:val="0061486F"/>
    <w:rsid w:val="00615149"/>
    <w:rsid w:val="00615513"/>
    <w:rsid w:val="006157FA"/>
    <w:rsid w:val="00615B1C"/>
    <w:rsid w:val="00615BFE"/>
    <w:rsid w:val="00615C80"/>
    <w:rsid w:val="00615EEE"/>
    <w:rsid w:val="00615F90"/>
    <w:rsid w:val="00616040"/>
    <w:rsid w:val="006160D6"/>
    <w:rsid w:val="0061614C"/>
    <w:rsid w:val="00616282"/>
    <w:rsid w:val="006168D8"/>
    <w:rsid w:val="00616A72"/>
    <w:rsid w:val="00616FA3"/>
    <w:rsid w:val="00617111"/>
    <w:rsid w:val="0061713D"/>
    <w:rsid w:val="00617505"/>
    <w:rsid w:val="00620538"/>
    <w:rsid w:val="00620B0F"/>
    <w:rsid w:val="00621D26"/>
    <w:rsid w:val="006226CB"/>
    <w:rsid w:val="00622936"/>
    <w:rsid w:val="00622E4B"/>
    <w:rsid w:val="006238B9"/>
    <w:rsid w:val="00623CEF"/>
    <w:rsid w:val="00623F8C"/>
    <w:rsid w:val="00623FA7"/>
    <w:rsid w:val="006241FB"/>
    <w:rsid w:val="006242B8"/>
    <w:rsid w:val="006244B6"/>
    <w:rsid w:val="00624E56"/>
    <w:rsid w:val="0062569A"/>
    <w:rsid w:val="00625777"/>
    <w:rsid w:val="00625940"/>
    <w:rsid w:val="00625B1C"/>
    <w:rsid w:val="00625CEF"/>
    <w:rsid w:val="00626522"/>
    <w:rsid w:val="006266A2"/>
    <w:rsid w:val="00626B77"/>
    <w:rsid w:val="006273A9"/>
    <w:rsid w:val="0062772E"/>
    <w:rsid w:val="0062774B"/>
    <w:rsid w:val="00627890"/>
    <w:rsid w:val="00627D95"/>
    <w:rsid w:val="00630165"/>
    <w:rsid w:val="006302A6"/>
    <w:rsid w:val="00630670"/>
    <w:rsid w:val="0063092D"/>
    <w:rsid w:val="00630D06"/>
    <w:rsid w:val="00630D2E"/>
    <w:rsid w:val="00630ED1"/>
    <w:rsid w:val="00631181"/>
    <w:rsid w:val="006316B6"/>
    <w:rsid w:val="0063198F"/>
    <w:rsid w:val="00631BA4"/>
    <w:rsid w:val="00631E29"/>
    <w:rsid w:val="006320C3"/>
    <w:rsid w:val="00632362"/>
    <w:rsid w:val="006323F7"/>
    <w:rsid w:val="00632418"/>
    <w:rsid w:val="006324B0"/>
    <w:rsid w:val="006326D0"/>
    <w:rsid w:val="006328C1"/>
    <w:rsid w:val="006329F7"/>
    <w:rsid w:val="00632CAB"/>
    <w:rsid w:val="00632D28"/>
    <w:rsid w:val="0063381B"/>
    <w:rsid w:val="00633B69"/>
    <w:rsid w:val="00634144"/>
    <w:rsid w:val="006346C3"/>
    <w:rsid w:val="00634784"/>
    <w:rsid w:val="00634C72"/>
    <w:rsid w:val="00634C82"/>
    <w:rsid w:val="00635D14"/>
    <w:rsid w:val="00636267"/>
    <w:rsid w:val="0063688E"/>
    <w:rsid w:val="00636913"/>
    <w:rsid w:val="006369A5"/>
    <w:rsid w:val="006369D1"/>
    <w:rsid w:val="00637A3B"/>
    <w:rsid w:val="00637E80"/>
    <w:rsid w:val="006401FD"/>
    <w:rsid w:val="006405B4"/>
    <w:rsid w:val="0064077B"/>
    <w:rsid w:val="006407A8"/>
    <w:rsid w:val="00641134"/>
    <w:rsid w:val="006413DA"/>
    <w:rsid w:val="006418C7"/>
    <w:rsid w:val="00642027"/>
    <w:rsid w:val="006422EE"/>
    <w:rsid w:val="006429F8"/>
    <w:rsid w:val="00642C3A"/>
    <w:rsid w:val="006434C8"/>
    <w:rsid w:val="00643507"/>
    <w:rsid w:val="006438A5"/>
    <w:rsid w:val="006439F7"/>
    <w:rsid w:val="00643C23"/>
    <w:rsid w:val="00643D70"/>
    <w:rsid w:val="00643FDE"/>
    <w:rsid w:val="0064476B"/>
    <w:rsid w:val="0064491C"/>
    <w:rsid w:val="00645242"/>
    <w:rsid w:val="006461AE"/>
    <w:rsid w:val="00646458"/>
    <w:rsid w:val="0064693B"/>
    <w:rsid w:val="00646F5C"/>
    <w:rsid w:val="00647BDB"/>
    <w:rsid w:val="00647E16"/>
    <w:rsid w:val="00647E1E"/>
    <w:rsid w:val="00650152"/>
    <w:rsid w:val="00650DAF"/>
    <w:rsid w:val="0065173F"/>
    <w:rsid w:val="006518E4"/>
    <w:rsid w:val="0065199B"/>
    <w:rsid w:val="00651E34"/>
    <w:rsid w:val="00651E99"/>
    <w:rsid w:val="00652021"/>
    <w:rsid w:val="0065251F"/>
    <w:rsid w:val="006526F2"/>
    <w:rsid w:val="00652864"/>
    <w:rsid w:val="00652B18"/>
    <w:rsid w:val="00652E41"/>
    <w:rsid w:val="006533C8"/>
    <w:rsid w:val="0065359C"/>
    <w:rsid w:val="006536EC"/>
    <w:rsid w:val="006537BF"/>
    <w:rsid w:val="00653882"/>
    <w:rsid w:val="00653D47"/>
    <w:rsid w:val="00653E5F"/>
    <w:rsid w:val="0065407D"/>
    <w:rsid w:val="00654A1C"/>
    <w:rsid w:val="00654B81"/>
    <w:rsid w:val="00655313"/>
    <w:rsid w:val="0065546F"/>
    <w:rsid w:val="00655E4B"/>
    <w:rsid w:val="00656298"/>
    <w:rsid w:val="0065672B"/>
    <w:rsid w:val="00656842"/>
    <w:rsid w:val="00656ABD"/>
    <w:rsid w:val="00656D39"/>
    <w:rsid w:val="00657F56"/>
    <w:rsid w:val="0066041B"/>
    <w:rsid w:val="006605A5"/>
    <w:rsid w:val="006606E4"/>
    <w:rsid w:val="00661281"/>
    <w:rsid w:val="0066136A"/>
    <w:rsid w:val="006616D7"/>
    <w:rsid w:val="00661CBD"/>
    <w:rsid w:val="00661F1C"/>
    <w:rsid w:val="006621DD"/>
    <w:rsid w:val="006623FF"/>
    <w:rsid w:val="00662B16"/>
    <w:rsid w:val="00662EB5"/>
    <w:rsid w:val="006631D6"/>
    <w:rsid w:val="006631D9"/>
    <w:rsid w:val="0066336F"/>
    <w:rsid w:val="00663CAD"/>
    <w:rsid w:val="0066419F"/>
    <w:rsid w:val="006645D3"/>
    <w:rsid w:val="006645D7"/>
    <w:rsid w:val="006647D1"/>
    <w:rsid w:val="00664B32"/>
    <w:rsid w:val="00664C7E"/>
    <w:rsid w:val="00664F11"/>
    <w:rsid w:val="00665221"/>
    <w:rsid w:val="006659FA"/>
    <w:rsid w:val="00665A3A"/>
    <w:rsid w:val="00665D19"/>
    <w:rsid w:val="0066605D"/>
    <w:rsid w:val="006660C6"/>
    <w:rsid w:val="00666395"/>
    <w:rsid w:val="00666AD1"/>
    <w:rsid w:val="00666BBC"/>
    <w:rsid w:val="00666C56"/>
    <w:rsid w:val="00666DD8"/>
    <w:rsid w:val="0066723C"/>
    <w:rsid w:val="00667330"/>
    <w:rsid w:val="006674E4"/>
    <w:rsid w:val="00667BB3"/>
    <w:rsid w:val="00667C27"/>
    <w:rsid w:val="00667E39"/>
    <w:rsid w:val="00670008"/>
    <w:rsid w:val="006705F0"/>
    <w:rsid w:val="00670B41"/>
    <w:rsid w:val="00670B5A"/>
    <w:rsid w:val="00670B7C"/>
    <w:rsid w:val="00670E91"/>
    <w:rsid w:val="00671283"/>
    <w:rsid w:val="0067179A"/>
    <w:rsid w:val="00671A1B"/>
    <w:rsid w:val="00671BC7"/>
    <w:rsid w:val="00671BE9"/>
    <w:rsid w:val="00672201"/>
    <w:rsid w:val="00672497"/>
    <w:rsid w:val="006726F6"/>
    <w:rsid w:val="00672DF8"/>
    <w:rsid w:val="00673B4E"/>
    <w:rsid w:val="00673F38"/>
    <w:rsid w:val="0067460F"/>
    <w:rsid w:val="00674A87"/>
    <w:rsid w:val="00674AAF"/>
    <w:rsid w:val="00674BBF"/>
    <w:rsid w:val="00674D21"/>
    <w:rsid w:val="00674D46"/>
    <w:rsid w:val="00674D57"/>
    <w:rsid w:val="00674E42"/>
    <w:rsid w:val="006751FC"/>
    <w:rsid w:val="006755E3"/>
    <w:rsid w:val="006756D6"/>
    <w:rsid w:val="00676126"/>
    <w:rsid w:val="006765FF"/>
    <w:rsid w:val="00676B7D"/>
    <w:rsid w:val="00676CA7"/>
    <w:rsid w:val="006773F5"/>
    <w:rsid w:val="00677B4D"/>
    <w:rsid w:val="00677D60"/>
    <w:rsid w:val="00680263"/>
    <w:rsid w:val="006803BD"/>
    <w:rsid w:val="006805C8"/>
    <w:rsid w:val="00680634"/>
    <w:rsid w:val="00680F8F"/>
    <w:rsid w:val="00681497"/>
    <w:rsid w:val="006814E7"/>
    <w:rsid w:val="00681580"/>
    <w:rsid w:val="00681AF8"/>
    <w:rsid w:val="00681C8E"/>
    <w:rsid w:val="00681D34"/>
    <w:rsid w:val="00681FFD"/>
    <w:rsid w:val="00682275"/>
    <w:rsid w:val="006822C0"/>
    <w:rsid w:val="00682741"/>
    <w:rsid w:val="00682BAF"/>
    <w:rsid w:val="00682D1C"/>
    <w:rsid w:val="006833E7"/>
    <w:rsid w:val="00683590"/>
    <w:rsid w:val="00683708"/>
    <w:rsid w:val="00683A98"/>
    <w:rsid w:val="00684051"/>
    <w:rsid w:val="0068422A"/>
    <w:rsid w:val="006845CA"/>
    <w:rsid w:val="0068493C"/>
    <w:rsid w:val="0068508B"/>
    <w:rsid w:val="00685354"/>
    <w:rsid w:val="006853A9"/>
    <w:rsid w:val="00685676"/>
    <w:rsid w:val="00685AFD"/>
    <w:rsid w:val="00685C8C"/>
    <w:rsid w:val="00685CB5"/>
    <w:rsid w:val="00686238"/>
    <w:rsid w:val="00686E1B"/>
    <w:rsid w:val="0068764D"/>
    <w:rsid w:val="00687667"/>
    <w:rsid w:val="006876C1"/>
    <w:rsid w:val="00687D4E"/>
    <w:rsid w:val="00690147"/>
    <w:rsid w:val="006901CF"/>
    <w:rsid w:val="00690277"/>
    <w:rsid w:val="00690610"/>
    <w:rsid w:val="006906C2"/>
    <w:rsid w:val="00690D77"/>
    <w:rsid w:val="00690F2F"/>
    <w:rsid w:val="006911D3"/>
    <w:rsid w:val="0069169B"/>
    <w:rsid w:val="00691FF3"/>
    <w:rsid w:val="006922CC"/>
    <w:rsid w:val="0069230E"/>
    <w:rsid w:val="00693A52"/>
    <w:rsid w:val="0069437A"/>
    <w:rsid w:val="006943B5"/>
    <w:rsid w:val="00694C3C"/>
    <w:rsid w:val="00694F02"/>
    <w:rsid w:val="00695C63"/>
    <w:rsid w:val="00696102"/>
    <w:rsid w:val="00696190"/>
    <w:rsid w:val="00696285"/>
    <w:rsid w:val="0069673B"/>
    <w:rsid w:val="00696C17"/>
    <w:rsid w:val="00697307"/>
    <w:rsid w:val="0069744F"/>
    <w:rsid w:val="00697568"/>
    <w:rsid w:val="00697E8A"/>
    <w:rsid w:val="00697F99"/>
    <w:rsid w:val="006A031E"/>
    <w:rsid w:val="006A03B3"/>
    <w:rsid w:val="006A0519"/>
    <w:rsid w:val="006A0E10"/>
    <w:rsid w:val="006A137F"/>
    <w:rsid w:val="006A142A"/>
    <w:rsid w:val="006A1C34"/>
    <w:rsid w:val="006A1C38"/>
    <w:rsid w:val="006A2089"/>
    <w:rsid w:val="006A27EC"/>
    <w:rsid w:val="006A2956"/>
    <w:rsid w:val="006A2D23"/>
    <w:rsid w:val="006A3165"/>
    <w:rsid w:val="006A3808"/>
    <w:rsid w:val="006A3839"/>
    <w:rsid w:val="006A3C0B"/>
    <w:rsid w:val="006A443D"/>
    <w:rsid w:val="006A4B51"/>
    <w:rsid w:val="006A4BC4"/>
    <w:rsid w:val="006A5088"/>
    <w:rsid w:val="006A5123"/>
    <w:rsid w:val="006A5245"/>
    <w:rsid w:val="006A5480"/>
    <w:rsid w:val="006A57CE"/>
    <w:rsid w:val="006A664F"/>
    <w:rsid w:val="006A6838"/>
    <w:rsid w:val="006A6996"/>
    <w:rsid w:val="006A6C31"/>
    <w:rsid w:val="006A6F12"/>
    <w:rsid w:val="006A7608"/>
    <w:rsid w:val="006A79EC"/>
    <w:rsid w:val="006A79F1"/>
    <w:rsid w:val="006A7E4E"/>
    <w:rsid w:val="006B007A"/>
    <w:rsid w:val="006B0089"/>
    <w:rsid w:val="006B0094"/>
    <w:rsid w:val="006B087C"/>
    <w:rsid w:val="006B178C"/>
    <w:rsid w:val="006B1CA7"/>
    <w:rsid w:val="006B237A"/>
    <w:rsid w:val="006B23B8"/>
    <w:rsid w:val="006B2864"/>
    <w:rsid w:val="006B2A41"/>
    <w:rsid w:val="006B2F6F"/>
    <w:rsid w:val="006B3416"/>
    <w:rsid w:val="006B3673"/>
    <w:rsid w:val="006B370D"/>
    <w:rsid w:val="006B3B8E"/>
    <w:rsid w:val="006B3F55"/>
    <w:rsid w:val="006B45B9"/>
    <w:rsid w:val="006B480A"/>
    <w:rsid w:val="006B4EF4"/>
    <w:rsid w:val="006B51DB"/>
    <w:rsid w:val="006B5246"/>
    <w:rsid w:val="006B52FF"/>
    <w:rsid w:val="006B5360"/>
    <w:rsid w:val="006B5AB7"/>
    <w:rsid w:val="006B5DBD"/>
    <w:rsid w:val="006B6363"/>
    <w:rsid w:val="006B65FC"/>
    <w:rsid w:val="006B6FA0"/>
    <w:rsid w:val="006B7411"/>
    <w:rsid w:val="006B761A"/>
    <w:rsid w:val="006B7AD1"/>
    <w:rsid w:val="006B7D4E"/>
    <w:rsid w:val="006C00FF"/>
    <w:rsid w:val="006C09F2"/>
    <w:rsid w:val="006C0A44"/>
    <w:rsid w:val="006C0EE6"/>
    <w:rsid w:val="006C12A3"/>
    <w:rsid w:val="006C132D"/>
    <w:rsid w:val="006C15BF"/>
    <w:rsid w:val="006C1BAC"/>
    <w:rsid w:val="006C2D14"/>
    <w:rsid w:val="006C3197"/>
    <w:rsid w:val="006C33EE"/>
    <w:rsid w:val="006C34AC"/>
    <w:rsid w:val="006C34BA"/>
    <w:rsid w:val="006C366D"/>
    <w:rsid w:val="006C3E60"/>
    <w:rsid w:val="006C418E"/>
    <w:rsid w:val="006C4A35"/>
    <w:rsid w:val="006C511D"/>
    <w:rsid w:val="006C53D0"/>
    <w:rsid w:val="006C5DBD"/>
    <w:rsid w:val="006C5ED7"/>
    <w:rsid w:val="006C5EF9"/>
    <w:rsid w:val="006C6721"/>
    <w:rsid w:val="006C73D1"/>
    <w:rsid w:val="006C76A0"/>
    <w:rsid w:val="006C7ECA"/>
    <w:rsid w:val="006D0082"/>
    <w:rsid w:val="006D00C1"/>
    <w:rsid w:val="006D057B"/>
    <w:rsid w:val="006D059C"/>
    <w:rsid w:val="006D0603"/>
    <w:rsid w:val="006D0D08"/>
    <w:rsid w:val="006D1E5C"/>
    <w:rsid w:val="006D2F3B"/>
    <w:rsid w:val="006D3251"/>
    <w:rsid w:val="006D3886"/>
    <w:rsid w:val="006D39AD"/>
    <w:rsid w:val="006D39BB"/>
    <w:rsid w:val="006D3D55"/>
    <w:rsid w:val="006D40D1"/>
    <w:rsid w:val="006D44AB"/>
    <w:rsid w:val="006D44B4"/>
    <w:rsid w:val="006D45C2"/>
    <w:rsid w:val="006D48E6"/>
    <w:rsid w:val="006D4EAF"/>
    <w:rsid w:val="006D4EFC"/>
    <w:rsid w:val="006D5C62"/>
    <w:rsid w:val="006D5C97"/>
    <w:rsid w:val="006D610E"/>
    <w:rsid w:val="006D640C"/>
    <w:rsid w:val="006D6AD8"/>
    <w:rsid w:val="006D6B98"/>
    <w:rsid w:val="006D6D4D"/>
    <w:rsid w:val="006D6DAE"/>
    <w:rsid w:val="006D6DCB"/>
    <w:rsid w:val="006D6FC7"/>
    <w:rsid w:val="006D7D3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A1C"/>
    <w:rsid w:val="006E3DC9"/>
    <w:rsid w:val="006E46B3"/>
    <w:rsid w:val="006E4A46"/>
    <w:rsid w:val="006E5243"/>
    <w:rsid w:val="006E59BA"/>
    <w:rsid w:val="006E5B88"/>
    <w:rsid w:val="006E5BBE"/>
    <w:rsid w:val="006E643B"/>
    <w:rsid w:val="006E6673"/>
    <w:rsid w:val="006E794A"/>
    <w:rsid w:val="006F0159"/>
    <w:rsid w:val="006F01C4"/>
    <w:rsid w:val="006F16B2"/>
    <w:rsid w:val="006F1D76"/>
    <w:rsid w:val="006F202E"/>
    <w:rsid w:val="006F229C"/>
    <w:rsid w:val="006F31A0"/>
    <w:rsid w:val="006F3829"/>
    <w:rsid w:val="006F3E79"/>
    <w:rsid w:val="006F3F10"/>
    <w:rsid w:val="006F43FB"/>
    <w:rsid w:val="006F45CE"/>
    <w:rsid w:val="006F4709"/>
    <w:rsid w:val="006F4827"/>
    <w:rsid w:val="006F495F"/>
    <w:rsid w:val="006F4DAF"/>
    <w:rsid w:val="006F5988"/>
    <w:rsid w:val="006F5CFE"/>
    <w:rsid w:val="006F6128"/>
    <w:rsid w:val="006F614A"/>
    <w:rsid w:val="006F616C"/>
    <w:rsid w:val="006F6366"/>
    <w:rsid w:val="006F6858"/>
    <w:rsid w:val="006F6981"/>
    <w:rsid w:val="006F6EDB"/>
    <w:rsid w:val="006F6F67"/>
    <w:rsid w:val="006F736D"/>
    <w:rsid w:val="006F750F"/>
    <w:rsid w:val="006F7573"/>
    <w:rsid w:val="006F7627"/>
    <w:rsid w:val="006F77CF"/>
    <w:rsid w:val="006F7ADA"/>
    <w:rsid w:val="006F7E09"/>
    <w:rsid w:val="0070069D"/>
    <w:rsid w:val="00700BE2"/>
    <w:rsid w:val="00700F14"/>
    <w:rsid w:val="007011C6"/>
    <w:rsid w:val="007014E4"/>
    <w:rsid w:val="0070170A"/>
    <w:rsid w:val="00701C4E"/>
    <w:rsid w:val="00701E34"/>
    <w:rsid w:val="00702276"/>
    <w:rsid w:val="00702820"/>
    <w:rsid w:val="0070283A"/>
    <w:rsid w:val="00702CE0"/>
    <w:rsid w:val="0070308C"/>
    <w:rsid w:val="00703328"/>
    <w:rsid w:val="00703478"/>
    <w:rsid w:val="00703CB7"/>
    <w:rsid w:val="00703F1B"/>
    <w:rsid w:val="00704358"/>
    <w:rsid w:val="00704426"/>
    <w:rsid w:val="0070475D"/>
    <w:rsid w:val="00704849"/>
    <w:rsid w:val="00704D6A"/>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66D"/>
    <w:rsid w:val="007106B7"/>
    <w:rsid w:val="00710ADD"/>
    <w:rsid w:val="00711FD7"/>
    <w:rsid w:val="0071247B"/>
    <w:rsid w:val="007125B7"/>
    <w:rsid w:val="00712697"/>
    <w:rsid w:val="00712AA2"/>
    <w:rsid w:val="00712BDD"/>
    <w:rsid w:val="00712F5A"/>
    <w:rsid w:val="007132D7"/>
    <w:rsid w:val="007136B9"/>
    <w:rsid w:val="007136BA"/>
    <w:rsid w:val="00713D5A"/>
    <w:rsid w:val="00713FF0"/>
    <w:rsid w:val="00714178"/>
    <w:rsid w:val="00715345"/>
    <w:rsid w:val="007156C4"/>
    <w:rsid w:val="00715DB1"/>
    <w:rsid w:val="00715E9C"/>
    <w:rsid w:val="00716055"/>
    <w:rsid w:val="007168FA"/>
    <w:rsid w:val="007173DF"/>
    <w:rsid w:val="007174EE"/>
    <w:rsid w:val="007177A7"/>
    <w:rsid w:val="00717D1C"/>
    <w:rsid w:val="00720AED"/>
    <w:rsid w:val="00720C7E"/>
    <w:rsid w:val="00720CE4"/>
    <w:rsid w:val="00721BB2"/>
    <w:rsid w:val="007221BF"/>
    <w:rsid w:val="0072245A"/>
    <w:rsid w:val="00722490"/>
    <w:rsid w:val="00722E84"/>
    <w:rsid w:val="00722EBF"/>
    <w:rsid w:val="007231FE"/>
    <w:rsid w:val="00723304"/>
    <w:rsid w:val="007237AB"/>
    <w:rsid w:val="007237C9"/>
    <w:rsid w:val="007237E6"/>
    <w:rsid w:val="007237E8"/>
    <w:rsid w:val="00723C3A"/>
    <w:rsid w:val="00723FEC"/>
    <w:rsid w:val="007241E7"/>
    <w:rsid w:val="007245E8"/>
    <w:rsid w:val="0072515E"/>
    <w:rsid w:val="00725390"/>
    <w:rsid w:val="00725B63"/>
    <w:rsid w:val="00725F0E"/>
    <w:rsid w:val="0072698C"/>
    <w:rsid w:val="00726AB8"/>
    <w:rsid w:val="00726B94"/>
    <w:rsid w:val="00726C85"/>
    <w:rsid w:val="00726CEC"/>
    <w:rsid w:val="00726D7A"/>
    <w:rsid w:val="00726D8E"/>
    <w:rsid w:val="0072743C"/>
    <w:rsid w:val="00727680"/>
    <w:rsid w:val="007277FE"/>
    <w:rsid w:val="00727E24"/>
    <w:rsid w:val="007301F4"/>
    <w:rsid w:val="007302FE"/>
    <w:rsid w:val="007304CC"/>
    <w:rsid w:val="007304DD"/>
    <w:rsid w:val="007306DE"/>
    <w:rsid w:val="007307F1"/>
    <w:rsid w:val="00731030"/>
    <w:rsid w:val="007310F2"/>
    <w:rsid w:val="00731610"/>
    <w:rsid w:val="007316DF"/>
    <w:rsid w:val="007318F3"/>
    <w:rsid w:val="00731F68"/>
    <w:rsid w:val="007320A6"/>
    <w:rsid w:val="007320D2"/>
    <w:rsid w:val="0073247D"/>
    <w:rsid w:val="00732E28"/>
    <w:rsid w:val="00732E3D"/>
    <w:rsid w:val="00733013"/>
    <w:rsid w:val="00733138"/>
    <w:rsid w:val="00733229"/>
    <w:rsid w:val="007336BC"/>
    <w:rsid w:val="00733C65"/>
    <w:rsid w:val="00733D85"/>
    <w:rsid w:val="00733F6A"/>
    <w:rsid w:val="00734425"/>
    <w:rsid w:val="007349AB"/>
    <w:rsid w:val="0073506B"/>
    <w:rsid w:val="007350C0"/>
    <w:rsid w:val="00735160"/>
    <w:rsid w:val="007359D7"/>
    <w:rsid w:val="00735E21"/>
    <w:rsid w:val="007362E1"/>
    <w:rsid w:val="00736A16"/>
    <w:rsid w:val="007378BA"/>
    <w:rsid w:val="00737A64"/>
    <w:rsid w:val="007404A2"/>
    <w:rsid w:val="00740CCC"/>
    <w:rsid w:val="00740DC4"/>
    <w:rsid w:val="0074141A"/>
    <w:rsid w:val="007418EF"/>
    <w:rsid w:val="00741EC7"/>
    <w:rsid w:val="00742608"/>
    <w:rsid w:val="007426DB"/>
    <w:rsid w:val="0074377F"/>
    <w:rsid w:val="00743E59"/>
    <w:rsid w:val="007443A5"/>
    <w:rsid w:val="00744523"/>
    <w:rsid w:val="007446F8"/>
    <w:rsid w:val="007447F3"/>
    <w:rsid w:val="00744E38"/>
    <w:rsid w:val="00744EBF"/>
    <w:rsid w:val="007453B4"/>
    <w:rsid w:val="0074578A"/>
    <w:rsid w:val="007459D8"/>
    <w:rsid w:val="00745DE3"/>
    <w:rsid w:val="00745FC6"/>
    <w:rsid w:val="007464A1"/>
    <w:rsid w:val="00746768"/>
    <w:rsid w:val="007468C8"/>
    <w:rsid w:val="007468E1"/>
    <w:rsid w:val="00746A7E"/>
    <w:rsid w:val="00746AB2"/>
    <w:rsid w:val="00746D15"/>
    <w:rsid w:val="00746DAC"/>
    <w:rsid w:val="0074716D"/>
    <w:rsid w:val="00747A98"/>
    <w:rsid w:val="007503B9"/>
    <w:rsid w:val="007506E8"/>
    <w:rsid w:val="00750718"/>
    <w:rsid w:val="00750A1E"/>
    <w:rsid w:val="00750A8D"/>
    <w:rsid w:val="00750E40"/>
    <w:rsid w:val="00750F53"/>
    <w:rsid w:val="00751006"/>
    <w:rsid w:val="00751FD1"/>
    <w:rsid w:val="0075286F"/>
    <w:rsid w:val="00752BF8"/>
    <w:rsid w:val="0075319F"/>
    <w:rsid w:val="007535E6"/>
    <w:rsid w:val="007535EF"/>
    <w:rsid w:val="007538D1"/>
    <w:rsid w:val="00753A02"/>
    <w:rsid w:val="00753E25"/>
    <w:rsid w:val="0075402D"/>
    <w:rsid w:val="00754097"/>
    <w:rsid w:val="007540D5"/>
    <w:rsid w:val="00754209"/>
    <w:rsid w:val="0075464A"/>
    <w:rsid w:val="00754708"/>
    <w:rsid w:val="0075541F"/>
    <w:rsid w:val="0075548A"/>
    <w:rsid w:val="00755549"/>
    <w:rsid w:val="0075600A"/>
    <w:rsid w:val="00756548"/>
    <w:rsid w:val="00756B39"/>
    <w:rsid w:val="00756C5C"/>
    <w:rsid w:val="00757188"/>
    <w:rsid w:val="00757687"/>
    <w:rsid w:val="00757961"/>
    <w:rsid w:val="00757EDE"/>
    <w:rsid w:val="007603E1"/>
    <w:rsid w:val="007604DC"/>
    <w:rsid w:val="007605C5"/>
    <w:rsid w:val="007606CE"/>
    <w:rsid w:val="0076087D"/>
    <w:rsid w:val="00760A9E"/>
    <w:rsid w:val="007613E2"/>
    <w:rsid w:val="00761528"/>
    <w:rsid w:val="00761AD4"/>
    <w:rsid w:val="00761D7B"/>
    <w:rsid w:val="00761EB0"/>
    <w:rsid w:val="00762C22"/>
    <w:rsid w:val="00764077"/>
    <w:rsid w:val="00764184"/>
    <w:rsid w:val="0076425D"/>
    <w:rsid w:val="0076434F"/>
    <w:rsid w:val="007645FA"/>
    <w:rsid w:val="00764E20"/>
    <w:rsid w:val="00764E47"/>
    <w:rsid w:val="00764F30"/>
    <w:rsid w:val="00765169"/>
    <w:rsid w:val="007652AA"/>
    <w:rsid w:val="00765300"/>
    <w:rsid w:val="00765492"/>
    <w:rsid w:val="007654C8"/>
    <w:rsid w:val="0076556E"/>
    <w:rsid w:val="00765958"/>
    <w:rsid w:val="007659A7"/>
    <w:rsid w:val="00765D95"/>
    <w:rsid w:val="00765F14"/>
    <w:rsid w:val="00766072"/>
    <w:rsid w:val="00766154"/>
    <w:rsid w:val="00766B63"/>
    <w:rsid w:val="00767378"/>
    <w:rsid w:val="007673F2"/>
    <w:rsid w:val="00767695"/>
    <w:rsid w:val="007678AB"/>
    <w:rsid w:val="007678C0"/>
    <w:rsid w:val="00767E43"/>
    <w:rsid w:val="007700E9"/>
    <w:rsid w:val="0077051C"/>
    <w:rsid w:val="00770631"/>
    <w:rsid w:val="00771084"/>
    <w:rsid w:val="007714FB"/>
    <w:rsid w:val="00771940"/>
    <w:rsid w:val="00771BCA"/>
    <w:rsid w:val="00771EC4"/>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F30"/>
    <w:rsid w:val="00775151"/>
    <w:rsid w:val="007751E2"/>
    <w:rsid w:val="007754B4"/>
    <w:rsid w:val="007755FD"/>
    <w:rsid w:val="0077562A"/>
    <w:rsid w:val="00775651"/>
    <w:rsid w:val="00775B5D"/>
    <w:rsid w:val="007761BF"/>
    <w:rsid w:val="007764BF"/>
    <w:rsid w:val="00776568"/>
    <w:rsid w:val="007765CB"/>
    <w:rsid w:val="007766E9"/>
    <w:rsid w:val="00776999"/>
    <w:rsid w:val="00776B4A"/>
    <w:rsid w:val="00776D40"/>
    <w:rsid w:val="007771EE"/>
    <w:rsid w:val="007775D6"/>
    <w:rsid w:val="0077774F"/>
    <w:rsid w:val="007778F6"/>
    <w:rsid w:val="00777EB4"/>
    <w:rsid w:val="0078005E"/>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96B"/>
    <w:rsid w:val="00786CF2"/>
    <w:rsid w:val="00786F4B"/>
    <w:rsid w:val="0078743B"/>
    <w:rsid w:val="00787473"/>
    <w:rsid w:val="00787706"/>
    <w:rsid w:val="0079036E"/>
    <w:rsid w:val="00790A36"/>
    <w:rsid w:val="00790DF1"/>
    <w:rsid w:val="00790F32"/>
    <w:rsid w:val="007912F3"/>
    <w:rsid w:val="00791AEA"/>
    <w:rsid w:val="00791EDC"/>
    <w:rsid w:val="0079224C"/>
    <w:rsid w:val="007922F8"/>
    <w:rsid w:val="00792393"/>
    <w:rsid w:val="007926A4"/>
    <w:rsid w:val="00792CD6"/>
    <w:rsid w:val="00792D87"/>
    <w:rsid w:val="00792E79"/>
    <w:rsid w:val="007931BA"/>
    <w:rsid w:val="007931E6"/>
    <w:rsid w:val="00793344"/>
    <w:rsid w:val="00793444"/>
    <w:rsid w:val="007935F5"/>
    <w:rsid w:val="007937AB"/>
    <w:rsid w:val="00793819"/>
    <w:rsid w:val="0079389E"/>
    <w:rsid w:val="00793A14"/>
    <w:rsid w:val="00793AE7"/>
    <w:rsid w:val="00793B55"/>
    <w:rsid w:val="00793D6D"/>
    <w:rsid w:val="007943B2"/>
    <w:rsid w:val="0079442D"/>
    <w:rsid w:val="00794441"/>
    <w:rsid w:val="00794774"/>
    <w:rsid w:val="00794A03"/>
    <w:rsid w:val="00794DCD"/>
    <w:rsid w:val="00795428"/>
    <w:rsid w:val="00795668"/>
    <w:rsid w:val="007958D0"/>
    <w:rsid w:val="00795E88"/>
    <w:rsid w:val="00796155"/>
    <w:rsid w:val="007964F1"/>
    <w:rsid w:val="00796522"/>
    <w:rsid w:val="00796567"/>
    <w:rsid w:val="00796C4E"/>
    <w:rsid w:val="00796F7E"/>
    <w:rsid w:val="00797435"/>
    <w:rsid w:val="00797BAF"/>
    <w:rsid w:val="00797BC3"/>
    <w:rsid w:val="00797D98"/>
    <w:rsid w:val="007A00B2"/>
    <w:rsid w:val="007A06E4"/>
    <w:rsid w:val="007A074B"/>
    <w:rsid w:val="007A098C"/>
    <w:rsid w:val="007A12FC"/>
    <w:rsid w:val="007A1A41"/>
    <w:rsid w:val="007A1ABF"/>
    <w:rsid w:val="007A29E9"/>
    <w:rsid w:val="007A2CF7"/>
    <w:rsid w:val="007A3020"/>
    <w:rsid w:val="007A3A01"/>
    <w:rsid w:val="007A407A"/>
    <w:rsid w:val="007A42BE"/>
    <w:rsid w:val="007A42FF"/>
    <w:rsid w:val="007A43CC"/>
    <w:rsid w:val="007A4999"/>
    <w:rsid w:val="007A4CA9"/>
    <w:rsid w:val="007A4CD1"/>
    <w:rsid w:val="007A53CB"/>
    <w:rsid w:val="007A55D0"/>
    <w:rsid w:val="007A55F9"/>
    <w:rsid w:val="007A5755"/>
    <w:rsid w:val="007A65BE"/>
    <w:rsid w:val="007A66F6"/>
    <w:rsid w:val="007A68E7"/>
    <w:rsid w:val="007A6D72"/>
    <w:rsid w:val="007A6F11"/>
    <w:rsid w:val="007A70BD"/>
    <w:rsid w:val="007A76A0"/>
    <w:rsid w:val="007A7778"/>
    <w:rsid w:val="007A7DE1"/>
    <w:rsid w:val="007A7E26"/>
    <w:rsid w:val="007B05BC"/>
    <w:rsid w:val="007B1348"/>
    <w:rsid w:val="007B17CB"/>
    <w:rsid w:val="007B18F2"/>
    <w:rsid w:val="007B196B"/>
    <w:rsid w:val="007B1F9C"/>
    <w:rsid w:val="007B204B"/>
    <w:rsid w:val="007B29A2"/>
    <w:rsid w:val="007B2BD7"/>
    <w:rsid w:val="007B2D18"/>
    <w:rsid w:val="007B32BB"/>
    <w:rsid w:val="007B330C"/>
    <w:rsid w:val="007B3B44"/>
    <w:rsid w:val="007B41AB"/>
    <w:rsid w:val="007B446A"/>
    <w:rsid w:val="007B4D09"/>
    <w:rsid w:val="007B4DE6"/>
    <w:rsid w:val="007B512A"/>
    <w:rsid w:val="007B5947"/>
    <w:rsid w:val="007B5967"/>
    <w:rsid w:val="007B5C0A"/>
    <w:rsid w:val="007B6169"/>
    <w:rsid w:val="007B6720"/>
    <w:rsid w:val="007B6895"/>
    <w:rsid w:val="007B6B0F"/>
    <w:rsid w:val="007B6BA3"/>
    <w:rsid w:val="007B744C"/>
    <w:rsid w:val="007B74F1"/>
    <w:rsid w:val="007B7520"/>
    <w:rsid w:val="007B77B3"/>
    <w:rsid w:val="007C0428"/>
    <w:rsid w:val="007C09C3"/>
    <w:rsid w:val="007C0E45"/>
    <w:rsid w:val="007C0F33"/>
    <w:rsid w:val="007C105B"/>
    <w:rsid w:val="007C11E8"/>
    <w:rsid w:val="007C125E"/>
    <w:rsid w:val="007C1493"/>
    <w:rsid w:val="007C1562"/>
    <w:rsid w:val="007C1707"/>
    <w:rsid w:val="007C1ABF"/>
    <w:rsid w:val="007C1B0F"/>
    <w:rsid w:val="007C1CCF"/>
    <w:rsid w:val="007C20A7"/>
    <w:rsid w:val="007C2125"/>
    <w:rsid w:val="007C31E4"/>
    <w:rsid w:val="007C3639"/>
    <w:rsid w:val="007C377C"/>
    <w:rsid w:val="007C3820"/>
    <w:rsid w:val="007C3A22"/>
    <w:rsid w:val="007C3B30"/>
    <w:rsid w:val="007C3D26"/>
    <w:rsid w:val="007C4250"/>
    <w:rsid w:val="007C437B"/>
    <w:rsid w:val="007C46E0"/>
    <w:rsid w:val="007C4AA7"/>
    <w:rsid w:val="007C4F48"/>
    <w:rsid w:val="007C5092"/>
    <w:rsid w:val="007C50C2"/>
    <w:rsid w:val="007C533D"/>
    <w:rsid w:val="007C56BF"/>
    <w:rsid w:val="007C5758"/>
    <w:rsid w:val="007C57DD"/>
    <w:rsid w:val="007C66CD"/>
    <w:rsid w:val="007C67CE"/>
    <w:rsid w:val="007C695E"/>
    <w:rsid w:val="007C6B55"/>
    <w:rsid w:val="007C6BEB"/>
    <w:rsid w:val="007C6EB1"/>
    <w:rsid w:val="007D0359"/>
    <w:rsid w:val="007D05FD"/>
    <w:rsid w:val="007D07B5"/>
    <w:rsid w:val="007D10FB"/>
    <w:rsid w:val="007D14CC"/>
    <w:rsid w:val="007D180C"/>
    <w:rsid w:val="007D1864"/>
    <w:rsid w:val="007D1C74"/>
    <w:rsid w:val="007D1F62"/>
    <w:rsid w:val="007D1F74"/>
    <w:rsid w:val="007D2040"/>
    <w:rsid w:val="007D21CE"/>
    <w:rsid w:val="007D2380"/>
    <w:rsid w:val="007D2BC4"/>
    <w:rsid w:val="007D341E"/>
    <w:rsid w:val="007D3442"/>
    <w:rsid w:val="007D3680"/>
    <w:rsid w:val="007D36F1"/>
    <w:rsid w:val="007D398B"/>
    <w:rsid w:val="007D4230"/>
    <w:rsid w:val="007D42E9"/>
    <w:rsid w:val="007D44BF"/>
    <w:rsid w:val="007D4827"/>
    <w:rsid w:val="007D4EB7"/>
    <w:rsid w:val="007D5350"/>
    <w:rsid w:val="007D5433"/>
    <w:rsid w:val="007D54F5"/>
    <w:rsid w:val="007D56FD"/>
    <w:rsid w:val="007D5A3D"/>
    <w:rsid w:val="007D5FCE"/>
    <w:rsid w:val="007D636E"/>
    <w:rsid w:val="007D66DA"/>
    <w:rsid w:val="007D6BB2"/>
    <w:rsid w:val="007D6F6A"/>
    <w:rsid w:val="007D7072"/>
    <w:rsid w:val="007D7E49"/>
    <w:rsid w:val="007E0314"/>
    <w:rsid w:val="007E06D6"/>
    <w:rsid w:val="007E06FB"/>
    <w:rsid w:val="007E081B"/>
    <w:rsid w:val="007E0EE1"/>
    <w:rsid w:val="007E10CE"/>
    <w:rsid w:val="007E11C7"/>
    <w:rsid w:val="007E142D"/>
    <w:rsid w:val="007E144C"/>
    <w:rsid w:val="007E18CE"/>
    <w:rsid w:val="007E1B4E"/>
    <w:rsid w:val="007E1FFC"/>
    <w:rsid w:val="007E2035"/>
    <w:rsid w:val="007E2297"/>
    <w:rsid w:val="007E2488"/>
    <w:rsid w:val="007E2989"/>
    <w:rsid w:val="007E2A1F"/>
    <w:rsid w:val="007E2E34"/>
    <w:rsid w:val="007E3B8F"/>
    <w:rsid w:val="007E444F"/>
    <w:rsid w:val="007E485B"/>
    <w:rsid w:val="007E56FF"/>
    <w:rsid w:val="007E5732"/>
    <w:rsid w:val="007E5CB5"/>
    <w:rsid w:val="007E60C2"/>
    <w:rsid w:val="007E6105"/>
    <w:rsid w:val="007E6339"/>
    <w:rsid w:val="007E6913"/>
    <w:rsid w:val="007E6CED"/>
    <w:rsid w:val="007E7452"/>
    <w:rsid w:val="007E77C6"/>
    <w:rsid w:val="007E7FB5"/>
    <w:rsid w:val="007E7FB6"/>
    <w:rsid w:val="007F05A3"/>
    <w:rsid w:val="007F0E6B"/>
    <w:rsid w:val="007F0E9C"/>
    <w:rsid w:val="007F1002"/>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3CE5"/>
    <w:rsid w:val="007F43A4"/>
    <w:rsid w:val="007F4E74"/>
    <w:rsid w:val="007F4F86"/>
    <w:rsid w:val="007F5238"/>
    <w:rsid w:val="007F5543"/>
    <w:rsid w:val="007F6725"/>
    <w:rsid w:val="007F6787"/>
    <w:rsid w:val="007F684C"/>
    <w:rsid w:val="007F6CA5"/>
    <w:rsid w:val="007F6FFC"/>
    <w:rsid w:val="007F71C5"/>
    <w:rsid w:val="007F749D"/>
    <w:rsid w:val="007F750C"/>
    <w:rsid w:val="007F750E"/>
    <w:rsid w:val="007F76A8"/>
    <w:rsid w:val="007F77BD"/>
    <w:rsid w:val="007F7958"/>
    <w:rsid w:val="007F7A8D"/>
    <w:rsid w:val="007F7ACC"/>
    <w:rsid w:val="008001F1"/>
    <w:rsid w:val="0080036B"/>
    <w:rsid w:val="008005E9"/>
    <w:rsid w:val="00801B02"/>
    <w:rsid w:val="00803010"/>
    <w:rsid w:val="008030A2"/>
    <w:rsid w:val="00803906"/>
    <w:rsid w:val="00803A03"/>
    <w:rsid w:val="00803B47"/>
    <w:rsid w:val="00803C19"/>
    <w:rsid w:val="008043E9"/>
    <w:rsid w:val="00804998"/>
    <w:rsid w:val="00804A7D"/>
    <w:rsid w:val="00804A8A"/>
    <w:rsid w:val="00805640"/>
    <w:rsid w:val="00805775"/>
    <w:rsid w:val="00806164"/>
    <w:rsid w:val="008068E9"/>
    <w:rsid w:val="008072EB"/>
    <w:rsid w:val="00807E69"/>
    <w:rsid w:val="008104AC"/>
    <w:rsid w:val="008112E8"/>
    <w:rsid w:val="00811CBB"/>
    <w:rsid w:val="00811EB2"/>
    <w:rsid w:val="008122E4"/>
    <w:rsid w:val="00812FFB"/>
    <w:rsid w:val="008139A2"/>
    <w:rsid w:val="008139B1"/>
    <w:rsid w:val="00813AEA"/>
    <w:rsid w:val="00814156"/>
    <w:rsid w:val="00814391"/>
    <w:rsid w:val="008145C4"/>
    <w:rsid w:val="00814856"/>
    <w:rsid w:val="00814FA9"/>
    <w:rsid w:val="008154C6"/>
    <w:rsid w:val="00815800"/>
    <w:rsid w:val="00815DC7"/>
    <w:rsid w:val="00816169"/>
    <w:rsid w:val="00816269"/>
    <w:rsid w:val="008164D0"/>
    <w:rsid w:val="008169F5"/>
    <w:rsid w:val="008179A8"/>
    <w:rsid w:val="00817B52"/>
    <w:rsid w:val="00817EF5"/>
    <w:rsid w:val="00820169"/>
    <w:rsid w:val="008201C0"/>
    <w:rsid w:val="00820535"/>
    <w:rsid w:val="0082082B"/>
    <w:rsid w:val="00820CF3"/>
    <w:rsid w:val="00820DA7"/>
    <w:rsid w:val="0082191E"/>
    <w:rsid w:val="00821A4B"/>
    <w:rsid w:val="00821C10"/>
    <w:rsid w:val="0082202D"/>
    <w:rsid w:val="00822620"/>
    <w:rsid w:val="0082285B"/>
    <w:rsid w:val="00822D77"/>
    <w:rsid w:val="00822F59"/>
    <w:rsid w:val="0082326C"/>
    <w:rsid w:val="008236A1"/>
    <w:rsid w:val="00823E0D"/>
    <w:rsid w:val="00823EE4"/>
    <w:rsid w:val="0082404E"/>
    <w:rsid w:val="008240AE"/>
    <w:rsid w:val="008245C3"/>
    <w:rsid w:val="008245E3"/>
    <w:rsid w:val="00824711"/>
    <w:rsid w:val="00824CA9"/>
    <w:rsid w:val="00824E2D"/>
    <w:rsid w:val="0082559B"/>
    <w:rsid w:val="008255F9"/>
    <w:rsid w:val="00825A5E"/>
    <w:rsid w:val="00825DD0"/>
    <w:rsid w:val="008268AF"/>
    <w:rsid w:val="00826975"/>
    <w:rsid w:val="00827178"/>
    <w:rsid w:val="0082722B"/>
    <w:rsid w:val="00827A8C"/>
    <w:rsid w:val="00827BE8"/>
    <w:rsid w:val="0083056C"/>
    <w:rsid w:val="00830802"/>
    <w:rsid w:val="008314BA"/>
    <w:rsid w:val="00831578"/>
    <w:rsid w:val="008316E1"/>
    <w:rsid w:val="00831754"/>
    <w:rsid w:val="00831B28"/>
    <w:rsid w:val="00831BFF"/>
    <w:rsid w:val="008320CB"/>
    <w:rsid w:val="008322EA"/>
    <w:rsid w:val="0083245A"/>
    <w:rsid w:val="0083288B"/>
    <w:rsid w:val="00832EE8"/>
    <w:rsid w:val="00833076"/>
    <w:rsid w:val="008335F2"/>
    <w:rsid w:val="0083398C"/>
    <w:rsid w:val="00833E75"/>
    <w:rsid w:val="008341DD"/>
    <w:rsid w:val="008341FD"/>
    <w:rsid w:val="008347D2"/>
    <w:rsid w:val="00834B88"/>
    <w:rsid w:val="00834CF7"/>
    <w:rsid w:val="008351FC"/>
    <w:rsid w:val="00835204"/>
    <w:rsid w:val="0083568C"/>
    <w:rsid w:val="008356D8"/>
    <w:rsid w:val="00835AAC"/>
    <w:rsid w:val="0083606D"/>
    <w:rsid w:val="00836974"/>
    <w:rsid w:val="008369C2"/>
    <w:rsid w:val="00836D7E"/>
    <w:rsid w:val="00837131"/>
    <w:rsid w:val="00837503"/>
    <w:rsid w:val="00837518"/>
    <w:rsid w:val="00837EEB"/>
    <w:rsid w:val="0084015E"/>
    <w:rsid w:val="008406A9"/>
    <w:rsid w:val="00840F8E"/>
    <w:rsid w:val="0084189D"/>
    <w:rsid w:val="00841CCE"/>
    <w:rsid w:val="008421D3"/>
    <w:rsid w:val="00842440"/>
    <w:rsid w:val="008425C1"/>
    <w:rsid w:val="00842CBE"/>
    <w:rsid w:val="00842E15"/>
    <w:rsid w:val="00842EAD"/>
    <w:rsid w:val="00842F5B"/>
    <w:rsid w:val="008430AA"/>
    <w:rsid w:val="00843442"/>
    <w:rsid w:val="00843723"/>
    <w:rsid w:val="00843946"/>
    <w:rsid w:val="00843B67"/>
    <w:rsid w:val="00843BD4"/>
    <w:rsid w:val="00844038"/>
    <w:rsid w:val="008440F3"/>
    <w:rsid w:val="0084422A"/>
    <w:rsid w:val="00844B14"/>
    <w:rsid w:val="008456B4"/>
    <w:rsid w:val="00845C9C"/>
    <w:rsid w:val="00845C9F"/>
    <w:rsid w:val="008463AB"/>
    <w:rsid w:val="008463AC"/>
    <w:rsid w:val="008463E4"/>
    <w:rsid w:val="008469E0"/>
    <w:rsid w:val="008470C7"/>
    <w:rsid w:val="00847222"/>
    <w:rsid w:val="00847343"/>
    <w:rsid w:val="0084752E"/>
    <w:rsid w:val="00847596"/>
    <w:rsid w:val="0084788F"/>
    <w:rsid w:val="00847A5F"/>
    <w:rsid w:val="00847EBC"/>
    <w:rsid w:val="00850A2A"/>
    <w:rsid w:val="00851096"/>
    <w:rsid w:val="008525BE"/>
    <w:rsid w:val="008526FB"/>
    <w:rsid w:val="008527BC"/>
    <w:rsid w:val="008528FE"/>
    <w:rsid w:val="00852949"/>
    <w:rsid w:val="008529F5"/>
    <w:rsid w:val="00852AEF"/>
    <w:rsid w:val="00852E9C"/>
    <w:rsid w:val="008535AF"/>
    <w:rsid w:val="008537FC"/>
    <w:rsid w:val="008539F9"/>
    <w:rsid w:val="00853DB6"/>
    <w:rsid w:val="00853E16"/>
    <w:rsid w:val="00853ECE"/>
    <w:rsid w:val="00854590"/>
    <w:rsid w:val="00854B72"/>
    <w:rsid w:val="0085508C"/>
    <w:rsid w:val="00855880"/>
    <w:rsid w:val="0085596A"/>
    <w:rsid w:val="00855B68"/>
    <w:rsid w:val="00856247"/>
    <w:rsid w:val="0085631C"/>
    <w:rsid w:val="0085641C"/>
    <w:rsid w:val="0085645F"/>
    <w:rsid w:val="00856481"/>
    <w:rsid w:val="0085679E"/>
    <w:rsid w:val="00857D28"/>
    <w:rsid w:val="0086043E"/>
    <w:rsid w:val="00861AED"/>
    <w:rsid w:val="00861F92"/>
    <w:rsid w:val="0086298F"/>
    <w:rsid w:val="00862A9F"/>
    <w:rsid w:val="00862D9C"/>
    <w:rsid w:val="0086308C"/>
    <w:rsid w:val="00863C3D"/>
    <w:rsid w:val="00864F63"/>
    <w:rsid w:val="008654C1"/>
    <w:rsid w:val="008659F1"/>
    <w:rsid w:val="008661E3"/>
    <w:rsid w:val="008662FE"/>
    <w:rsid w:val="00866497"/>
    <w:rsid w:val="0086671E"/>
    <w:rsid w:val="00866AB1"/>
    <w:rsid w:val="00867099"/>
    <w:rsid w:val="008670DA"/>
    <w:rsid w:val="00867402"/>
    <w:rsid w:val="00867527"/>
    <w:rsid w:val="00867873"/>
    <w:rsid w:val="0086790E"/>
    <w:rsid w:val="008701B2"/>
    <w:rsid w:val="00870C22"/>
    <w:rsid w:val="008723BD"/>
    <w:rsid w:val="0087243C"/>
    <w:rsid w:val="00872773"/>
    <w:rsid w:val="00872912"/>
    <w:rsid w:val="0087291F"/>
    <w:rsid w:val="00872A01"/>
    <w:rsid w:val="00872AF5"/>
    <w:rsid w:val="00872C69"/>
    <w:rsid w:val="00873486"/>
    <w:rsid w:val="00873AA0"/>
    <w:rsid w:val="00873C13"/>
    <w:rsid w:val="00873D45"/>
    <w:rsid w:val="00873E65"/>
    <w:rsid w:val="00874032"/>
    <w:rsid w:val="008747B0"/>
    <w:rsid w:val="00874829"/>
    <w:rsid w:val="00874E26"/>
    <w:rsid w:val="008753AA"/>
    <w:rsid w:val="008762A6"/>
    <w:rsid w:val="008766C9"/>
    <w:rsid w:val="00876ADA"/>
    <w:rsid w:val="00876C97"/>
    <w:rsid w:val="00876DE0"/>
    <w:rsid w:val="00876F55"/>
    <w:rsid w:val="00877335"/>
    <w:rsid w:val="00877584"/>
    <w:rsid w:val="00880251"/>
    <w:rsid w:val="008805E0"/>
    <w:rsid w:val="0088091D"/>
    <w:rsid w:val="008809A6"/>
    <w:rsid w:val="00880E70"/>
    <w:rsid w:val="00880EAC"/>
    <w:rsid w:val="008811DD"/>
    <w:rsid w:val="00881850"/>
    <w:rsid w:val="0088193D"/>
    <w:rsid w:val="00881BC8"/>
    <w:rsid w:val="00881D30"/>
    <w:rsid w:val="00882426"/>
    <w:rsid w:val="00882C2C"/>
    <w:rsid w:val="008830DC"/>
    <w:rsid w:val="008832AC"/>
    <w:rsid w:val="008836CF"/>
    <w:rsid w:val="008838A3"/>
    <w:rsid w:val="008843E3"/>
    <w:rsid w:val="008847B2"/>
    <w:rsid w:val="00884DB8"/>
    <w:rsid w:val="00884E52"/>
    <w:rsid w:val="00884F30"/>
    <w:rsid w:val="00885192"/>
    <w:rsid w:val="008851E6"/>
    <w:rsid w:val="008852C1"/>
    <w:rsid w:val="00885587"/>
    <w:rsid w:val="008856A0"/>
    <w:rsid w:val="00885747"/>
    <w:rsid w:val="00885D49"/>
    <w:rsid w:val="00885E16"/>
    <w:rsid w:val="00885EBC"/>
    <w:rsid w:val="008860B9"/>
    <w:rsid w:val="00886B7C"/>
    <w:rsid w:val="00886F2A"/>
    <w:rsid w:val="00886F3E"/>
    <w:rsid w:val="00887133"/>
    <w:rsid w:val="008873CB"/>
    <w:rsid w:val="0088747A"/>
    <w:rsid w:val="00890170"/>
    <w:rsid w:val="008902D4"/>
    <w:rsid w:val="008903C6"/>
    <w:rsid w:val="0089057E"/>
    <w:rsid w:val="00890590"/>
    <w:rsid w:val="00890994"/>
    <w:rsid w:val="00890C7C"/>
    <w:rsid w:val="00890F8C"/>
    <w:rsid w:val="008910E8"/>
    <w:rsid w:val="008915EB"/>
    <w:rsid w:val="00891725"/>
    <w:rsid w:val="00891EF1"/>
    <w:rsid w:val="00892023"/>
    <w:rsid w:val="00892039"/>
    <w:rsid w:val="008922C2"/>
    <w:rsid w:val="00892701"/>
    <w:rsid w:val="00892AB5"/>
    <w:rsid w:val="00892B9E"/>
    <w:rsid w:val="00893365"/>
    <w:rsid w:val="008933DD"/>
    <w:rsid w:val="00893CA2"/>
    <w:rsid w:val="00893D0C"/>
    <w:rsid w:val="008946B7"/>
    <w:rsid w:val="00894991"/>
    <w:rsid w:val="00894A6E"/>
    <w:rsid w:val="00894B93"/>
    <w:rsid w:val="00895336"/>
    <w:rsid w:val="00895824"/>
    <w:rsid w:val="00896181"/>
    <w:rsid w:val="00896377"/>
    <w:rsid w:val="00896487"/>
    <w:rsid w:val="00896D47"/>
    <w:rsid w:val="00897011"/>
    <w:rsid w:val="0089704D"/>
    <w:rsid w:val="008977A1"/>
    <w:rsid w:val="008977A5"/>
    <w:rsid w:val="00897872"/>
    <w:rsid w:val="00897959"/>
    <w:rsid w:val="00897F15"/>
    <w:rsid w:val="008A03D2"/>
    <w:rsid w:val="008A0411"/>
    <w:rsid w:val="008A0450"/>
    <w:rsid w:val="008A0679"/>
    <w:rsid w:val="008A0709"/>
    <w:rsid w:val="008A0729"/>
    <w:rsid w:val="008A07B6"/>
    <w:rsid w:val="008A0BAB"/>
    <w:rsid w:val="008A0DD4"/>
    <w:rsid w:val="008A1565"/>
    <w:rsid w:val="008A18F7"/>
    <w:rsid w:val="008A1D8D"/>
    <w:rsid w:val="008A1F48"/>
    <w:rsid w:val="008A3437"/>
    <w:rsid w:val="008A3471"/>
    <w:rsid w:val="008A348F"/>
    <w:rsid w:val="008A3DD8"/>
    <w:rsid w:val="008A3FA5"/>
    <w:rsid w:val="008A3FBA"/>
    <w:rsid w:val="008A3FED"/>
    <w:rsid w:val="008A44BC"/>
    <w:rsid w:val="008A4B74"/>
    <w:rsid w:val="008A4CAE"/>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BBA"/>
    <w:rsid w:val="008A7C51"/>
    <w:rsid w:val="008B03C4"/>
    <w:rsid w:val="008B03D7"/>
    <w:rsid w:val="008B062E"/>
    <w:rsid w:val="008B0749"/>
    <w:rsid w:val="008B0788"/>
    <w:rsid w:val="008B1128"/>
    <w:rsid w:val="008B1A4E"/>
    <w:rsid w:val="008B268E"/>
    <w:rsid w:val="008B2872"/>
    <w:rsid w:val="008B291E"/>
    <w:rsid w:val="008B3967"/>
    <w:rsid w:val="008B3F4F"/>
    <w:rsid w:val="008B4231"/>
    <w:rsid w:val="008B5545"/>
    <w:rsid w:val="008B555A"/>
    <w:rsid w:val="008B5629"/>
    <w:rsid w:val="008B59C3"/>
    <w:rsid w:val="008B5AC7"/>
    <w:rsid w:val="008B5F3A"/>
    <w:rsid w:val="008B681F"/>
    <w:rsid w:val="008B69B2"/>
    <w:rsid w:val="008B6A2B"/>
    <w:rsid w:val="008B6A72"/>
    <w:rsid w:val="008B6E64"/>
    <w:rsid w:val="008B6E8E"/>
    <w:rsid w:val="008B751B"/>
    <w:rsid w:val="008B77BE"/>
    <w:rsid w:val="008B7BD3"/>
    <w:rsid w:val="008B7CBE"/>
    <w:rsid w:val="008B7E64"/>
    <w:rsid w:val="008C0C4E"/>
    <w:rsid w:val="008C0CFF"/>
    <w:rsid w:val="008C0E15"/>
    <w:rsid w:val="008C14C9"/>
    <w:rsid w:val="008C14E6"/>
    <w:rsid w:val="008C1E98"/>
    <w:rsid w:val="008C2871"/>
    <w:rsid w:val="008C31D1"/>
    <w:rsid w:val="008C31F4"/>
    <w:rsid w:val="008C320D"/>
    <w:rsid w:val="008C3325"/>
    <w:rsid w:val="008C37E6"/>
    <w:rsid w:val="008C386A"/>
    <w:rsid w:val="008C3A86"/>
    <w:rsid w:val="008C4D32"/>
    <w:rsid w:val="008C4FAA"/>
    <w:rsid w:val="008C5083"/>
    <w:rsid w:val="008C52F0"/>
    <w:rsid w:val="008C53F3"/>
    <w:rsid w:val="008C5488"/>
    <w:rsid w:val="008C576F"/>
    <w:rsid w:val="008C58CA"/>
    <w:rsid w:val="008C65A5"/>
    <w:rsid w:val="008C6900"/>
    <w:rsid w:val="008C6B40"/>
    <w:rsid w:val="008C7034"/>
    <w:rsid w:val="008C7511"/>
    <w:rsid w:val="008C7568"/>
    <w:rsid w:val="008C7645"/>
    <w:rsid w:val="008C76C1"/>
    <w:rsid w:val="008C7D0D"/>
    <w:rsid w:val="008D022B"/>
    <w:rsid w:val="008D0901"/>
    <w:rsid w:val="008D0939"/>
    <w:rsid w:val="008D0A18"/>
    <w:rsid w:val="008D0EDA"/>
    <w:rsid w:val="008D0FF9"/>
    <w:rsid w:val="008D1335"/>
    <w:rsid w:val="008D13D3"/>
    <w:rsid w:val="008D1693"/>
    <w:rsid w:val="008D1CC6"/>
    <w:rsid w:val="008D1E71"/>
    <w:rsid w:val="008D1E8F"/>
    <w:rsid w:val="008D2C81"/>
    <w:rsid w:val="008D31B8"/>
    <w:rsid w:val="008D3805"/>
    <w:rsid w:val="008D3C9B"/>
    <w:rsid w:val="008D3D15"/>
    <w:rsid w:val="008D3F6F"/>
    <w:rsid w:val="008D408F"/>
    <w:rsid w:val="008D4622"/>
    <w:rsid w:val="008D495D"/>
    <w:rsid w:val="008D4FB8"/>
    <w:rsid w:val="008D50EB"/>
    <w:rsid w:val="008D54BC"/>
    <w:rsid w:val="008D54D3"/>
    <w:rsid w:val="008D5998"/>
    <w:rsid w:val="008D5DCC"/>
    <w:rsid w:val="008D5FF6"/>
    <w:rsid w:val="008D60DF"/>
    <w:rsid w:val="008D62F9"/>
    <w:rsid w:val="008D6561"/>
    <w:rsid w:val="008D665E"/>
    <w:rsid w:val="008D6B8C"/>
    <w:rsid w:val="008D6BAE"/>
    <w:rsid w:val="008D6D3B"/>
    <w:rsid w:val="008D6EFD"/>
    <w:rsid w:val="008D7686"/>
    <w:rsid w:val="008D79B3"/>
    <w:rsid w:val="008E0711"/>
    <w:rsid w:val="008E0875"/>
    <w:rsid w:val="008E0AB8"/>
    <w:rsid w:val="008E120E"/>
    <w:rsid w:val="008E12F0"/>
    <w:rsid w:val="008E1CAD"/>
    <w:rsid w:val="008E25A8"/>
    <w:rsid w:val="008E2A6F"/>
    <w:rsid w:val="008E301B"/>
    <w:rsid w:val="008E317F"/>
    <w:rsid w:val="008E3954"/>
    <w:rsid w:val="008E3E4B"/>
    <w:rsid w:val="008E42E3"/>
    <w:rsid w:val="008E48DB"/>
    <w:rsid w:val="008E48E7"/>
    <w:rsid w:val="008E4BD5"/>
    <w:rsid w:val="008E4CD6"/>
    <w:rsid w:val="008E5623"/>
    <w:rsid w:val="008E56B3"/>
    <w:rsid w:val="008E5BC6"/>
    <w:rsid w:val="008E5C2D"/>
    <w:rsid w:val="008E5CF9"/>
    <w:rsid w:val="008E5D90"/>
    <w:rsid w:val="008E5DC4"/>
    <w:rsid w:val="008E6876"/>
    <w:rsid w:val="008E6A38"/>
    <w:rsid w:val="008E6D24"/>
    <w:rsid w:val="008E6E1D"/>
    <w:rsid w:val="008E71C4"/>
    <w:rsid w:val="008E726F"/>
    <w:rsid w:val="008E765A"/>
    <w:rsid w:val="008E79CD"/>
    <w:rsid w:val="008E7DBA"/>
    <w:rsid w:val="008F00CF"/>
    <w:rsid w:val="008F01BA"/>
    <w:rsid w:val="008F16C1"/>
    <w:rsid w:val="008F1914"/>
    <w:rsid w:val="008F1CBB"/>
    <w:rsid w:val="008F1DD5"/>
    <w:rsid w:val="008F1F58"/>
    <w:rsid w:val="008F23C8"/>
    <w:rsid w:val="008F26AD"/>
    <w:rsid w:val="008F2B18"/>
    <w:rsid w:val="008F2E09"/>
    <w:rsid w:val="008F2E96"/>
    <w:rsid w:val="008F316F"/>
    <w:rsid w:val="008F31A0"/>
    <w:rsid w:val="008F3493"/>
    <w:rsid w:val="008F355F"/>
    <w:rsid w:val="008F38ED"/>
    <w:rsid w:val="008F3C0D"/>
    <w:rsid w:val="008F4441"/>
    <w:rsid w:val="008F4669"/>
    <w:rsid w:val="008F4B43"/>
    <w:rsid w:val="008F4CAF"/>
    <w:rsid w:val="008F5211"/>
    <w:rsid w:val="008F56BF"/>
    <w:rsid w:val="008F5B85"/>
    <w:rsid w:val="008F61FB"/>
    <w:rsid w:val="008F63C3"/>
    <w:rsid w:val="008F6548"/>
    <w:rsid w:val="008F77B1"/>
    <w:rsid w:val="008F77FF"/>
    <w:rsid w:val="008F797E"/>
    <w:rsid w:val="008F7CD0"/>
    <w:rsid w:val="008F7E59"/>
    <w:rsid w:val="00900018"/>
    <w:rsid w:val="0090050F"/>
    <w:rsid w:val="00900C4F"/>
    <w:rsid w:val="00900ECE"/>
    <w:rsid w:val="009016AE"/>
    <w:rsid w:val="00901C0E"/>
    <w:rsid w:val="00901E62"/>
    <w:rsid w:val="009028FE"/>
    <w:rsid w:val="009029D6"/>
    <w:rsid w:val="00902B51"/>
    <w:rsid w:val="00902C3C"/>
    <w:rsid w:val="0090301A"/>
    <w:rsid w:val="009031F0"/>
    <w:rsid w:val="00903389"/>
    <w:rsid w:val="009033A2"/>
    <w:rsid w:val="009035C5"/>
    <w:rsid w:val="009040B2"/>
    <w:rsid w:val="00904758"/>
    <w:rsid w:val="00904A4D"/>
    <w:rsid w:val="00904EBB"/>
    <w:rsid w:val="00904EC3"/>
    <w:rsid w:val="009051C8"/>
    <w:rsid w:val="009052C7"/>
    <w:rsid w:val="00905409"/>
    <w:rsid w:val="009055BA"/>
    <w:rsid w:val="0090565C"/>
    <w:rsid w:val="00905843"/>
    <w:rsid w:val="00905879"/>
    <w:rsid w:val="009059FF"/>
    <w:rsid w:val="00905B1B"/>
    <w:rsid w:val="00905FD3"/>
    <w:rsid w:val="009060C5"/>
    <w:rsid w:val="0090615F"/>
    <w:rsid w:val="009064D5"/>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91"/>
    <w:rsid w:val="009119E0"/>
    <w:rsid w:val="00911BCC"/>
    <w:rsid w:val="00911FB2"/>
    <w:rsid w:val="009120D4"/>
    <w:rsid w:val="00912162"/>
    <w:rsid w:val="0091256F"/>
    <w:rsid w:val="00912591"/>
    <w:rsid w:val="009127EB"/>
    <w:rsid w:val="00913A81"/>
    <w:rsid w:val="00913BBF"/>
    <w:rsid w:val="00913BC5"/>
    <w:rsid w:val="00913F24"/>
    <w:rsid w:val="00914753"/>
    <w:rsid w:val="00914B83"/>
    <w:rsid w:val="00914BF2"/>
    <w:rsid w:val="00915A43"/>
    <w:rsid w:val="00915EB4"/>
    <w:rsid w:val="00916025"/>
    <w:rsid w:val="009161F5"/>
    <w:rsid w:val="00916611"/>
    <w:rsid w:val="00916734"/>
    <w:rsid w:val="009167CD"/>
    <w:rsid w:val="00916CB3"/>
    <w:rsid w:val="009173E2"/>
    <w:rsid w:val="0091792E"/>
    <w:rsid w:val="00917A6B"/>
    <w:rsid w:val="00917FE9"/>
    <w:rsid w:val="00920950"/>
    <w:rsid w:val="00920974"/>
    <w:rsid w:val="00920DBB"/>
    <w:rsid w:val="0092140B"/>
    <w:rsid w:val="009214AF"/>
    <w:rsid w:val="009216DD"/>
    <w:rsid w:val="00921E6C"/>
    <w:rsid w:val="009222D0"/>
    <w:rsid w:val="00922B6A"/>
    <w:rsid w:val="00922C75"/>
    <w:rsid w:val="00922D7C"/>
    <w:rsid w:val="00922E84"/>
    <w:rsid w:val="009239BB"/>
    <w:rsid w:val="00923AD5"/>
    <w:rsid w:val="009242F9"/>
    <w:rsid w:val="009244E1"/>
    <w:rsid w:val="00924A67"/>
    <w:rsid w:val="00924BC3"/>
    <w:rsid w:val="0092516E"/>
    <w:rsid w:val="0092561B"/>
    <w:rsid w:val="009258E4"/>
    <w:rsid w:val="00925C73"/>
    <w:rsid w:val="00926114"/>
    <w:rsid w:val="00926552"/>
    <w:rsid w:val="00926661"/>
    <w:rsid w:val="009269A5"/>
    <w:rsid w:val="0092744E"/>
    <w:rsid w:val="009276EF"/>
    <w:rsid w:val="00927857"/>
    <w:rsid w:val="00927B24"/>
    <w:rsid w:val="00927E2A"/>
    <w:rsid w:val="00927F13"/>
    <w:rsid w:val="00930562"/>
    <w:rsid w:val="009307A2"/>
    <w:rsid w:val="0093166C"/>
    <w:rsid w:val="00931A1F"/>
    <w:rsid w:val="00931BD5"/>
    <w:rsid w:val="00931E63"/>
    <w:rsid w:val="00932114"/>
    <w:rsid w:val="0093273D"/>
    <w:rsid w:val="00932AE1"/>
    <w:rsid w:val="00932C74"/>
    <w:rsid w:val="00932DDE"/>
    <w:rsid w:val="009336A9"/>
    <w:rsid w:val="00933803"/>
    <w:rsid w:val="00933922"/>
    <w:rsid w:val="00933C00"/>
    <w:rsid w:val="00933D96"/>
    <w:rsid w:val="009345CA"/>
    <w:rsid w:val="0093464C"/>
    <w:rsid w:val="00934889"/>
    <w:rsid w:val="00934A79"/>
    <w:rsid w:val="0093508F"/>
    <w:rsid w:val="00935166"/>
    <w:rsid w:val="00935487"/>
    <w:rsid w:val="009355D7"/>
    <w:rsid w:val="00935FAC"/>
    <w:rsid w:val="00936146"/>
    <w:rsid w:val="00936319"/>
    <w:rsid w:val="009363BC"/>
    <w:rsid w:val="0093654F"/>
    <w:rsid w:val="00936641"/>
    <w:rsid w:val="00936AAE"/>
    <w:rsid w:val="00936D0D"/>
    <w:rsid w:val="009373D8"/>
    <w:rsid w:val="0093757B"/>
    <w:rsid w:val="0093778F"/>
    <w:rsid w:val="00937A6C"/>
    <w:rsid w:val="00937BFE"/>
    <w:rsid w:val="00937F89"/>
    <w:rsid w:val="0094074A"/>
    <w:rsid w:val="00940AE6"/>
    <w:rsid w:val="00940B77"/>
    <w:rsid w:val="00940D0B"/>
    <w:rsid w:val="00941791"/>
    <w:rsid w:val="0094186C"/>
    <w:rsid w:val="00941B76"/>
    <w:rsid w:val="009421CA"/>
    <w:rsid w:val="00942217"/>
    <w:rsid w:val="009427D1"/>
    <w:rsid w:val="00942BF8"/>
    <w:rsid w:val="00942D90"/>
    <w:rsid w:val="00942DAE"/>
    <w:rsid w:val="00942E79"/>
    <w:rsid w:val="009433E5"/>
    <w:rsid w:val="00943443"/>
    <w:rsid w:val="00943AAA"/>
    <w:rsid w:val="00943BE4"/>
    <w:rsid w:val="00943CC7"/>
    <w:rsid w:val="009442C8"/>
    <w:rsid w:val="00944642"/>
    <w:rsid w:val="00944A11"/>
    <w:rsid w:val="009450DF"/>
    <w:rsid w:val="009451E5"/>
    <w:rsid w:val="009456B6"/>
    <w:rsid w:val="009456EE"/>
    <w:rsid w:val="0094571B"/>
    <w:rsid w:val="009459A1"/>
    <w:rsid w:val="00945A24"/>
    <w:rsid w:val="00945B9A"/>
    <w:rsid w:val="00945E0C"/>
    <w:rsid w:val="009461E3"/>
    <w:rsid w:val="009463C5"/>
    <w:rsid w:val="009467CE"/>
    <w:rsid w:val="009467FA"/>
    <w:rsid w:val="00946A28"/>
    <w:rsid w:val="00947458"/>
    <w:rsid w:val="00947943"/>
    <w:rsid w:val="009479C8"/>
    <w:rsid w:val="00947C8A"/>
    <w:rsid w:val="00950BB4"/>
    <w:rsid w:val="00950F52"/>
    <w:rsid w:val="00951147"/>
    <w:rsid w:val="0095175C"/>
    <w:rsid w:val="00951AEE"/>
    <w:rsid w:val="00951CDA"/>
    <w:rsid w:val="00951D71"/>
    <w:rsid w:val="00951DB4"/>
    <w:rsid w:val="00951DB5"/>
    <w:rsid w:val="00952508"/>
    <w:rsid w:val="00952974"/>
    <w:rsid w:val="00952BBA"/>
    <w:rsid w:val="00952DFC"/>
    <w:rsid w:val="009530DE"/>
    <w:rsid w:val="00953239"/>
    <w:rsid w:val="009532B9"/>
    <w:rsid w:val="009533A3"/>
    <w:rsid w:val="0095345A"/>
    <w:rsid w:val="00953892"/>
    <w:rsid w:val="00953A7F"/>
    <w:rsid w:val="00953E29"/>
    <w:rsid w:val="0095449F"/>
    <w:rsid w:val="009545E7"/>
    <w:rsid w:val="00954A16"/>
    <w:rsid w:val="00954B19"/>
    <w:rsid w:val="00954E0A"/>
    <w:rsid w:val="00954ED8"/>
    <w:rsid w:val="00955150"/>
    <w:rsid w:val="009555B3"/>
    <w:rsid w:val="00955911"/>
    <w:rsid w:val="00955AA3"/>
    <w:rsid w:val="00955B59"/>
    <w:rsid w:val="00955BB8"/>
    <w:rsid w:val="00955BCD"/>
    <w:rsid w:val="00955BFA"/>
    <w:rsid w:val="00955C83"/>
    <w:rsid w:val="00955EC7"/>
    <w:rsid w:val="00955ED1"/>
    <w:rsid w:val="00956622"/>
    <w:rsid w:val="00956711"/>
    <w:rsid w:val="009568A6"/>
    <w:rsid w:val="00956923"/>
    <w:rsid w:val="00956B1E"/>
    <w:rsid w:val="00956C1E"/>
    <w:rsid w:val="00956F3A"/>
    <w:rsid w:val="00957BBB"/>
    <w:rsid w:val="0096077A"/>
    <w:rsid w:val="00960CB6"/>
    <w:rsid w:val="0096101D"/>
    <w:rsid w:val="00961067"/>
    <w:rsid w:val="0096129E"/>
    <w:rsid w:val="009612A1"/>
    <w:rsid w:val="00961455"/>
    <w:rsid w:val="009615F7"/>
    <w:rsid w:val="0096166D"/>
    <w:rsid w:val="0096186B"/>
    <w:rsid w:val="00962C16"/>
    <w:rsid w:val="00962C5B"/>
    <w:rsid w:val="00962F0B"/>
    <w:rsid w:val="00964353"/>
    <w:rsid w:val="00964977"/>
    <w:rsid w:val="00964BF3"/>
    <w:rsid w:val="00964DEA"/>
    <w:rsid w:val="009650A4"/>
    <w:rsid w:val="00965429"/>
    <w:rsid w:val="00965732"/>
    <w:rsid w:val="009658EF"/>
    <w:rsid w:val="00965C06"/>
    <w:rsid w:val="00965EAF"/>
    <w:rsid w:val="00966206"/>
    <w:rsid w:val="00966540"/>
    <w:rsid w:val="009665C0"/>
    <w:rsid w:val="009665F1"/>
    <w:rsid w:val="00966BC2"/>
    <w:rsid w:val="00966E9C"/>
    <w:rsid w:val="00967109"/>
    <w:rsid w:val="00967A4F"/>
    <w:rsid w:val="00967BBC"/>
    <w:rsid w:val="0097008C"/>
    <w:rsid w:val="009704A9"/>
    <w:rsid w:val="009708DD"/>
    <w:rsid w:val="00971091"/>
    <w:rsid w:val="009715C6"/>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FA3"/>
    <w:rsid w:val="00975252"/>
    <w:rsid w:val="00975E6F"/>
    <w:rsid w:val="0097666F"/>
    <w:rsid w:val="009771C1"/>
    <w:rsid w:val="00977B96"/>
    <w:rsid w:val="00977E69"/>
    <w:rsid w:val="00977E87"/>
    <w:rsid w:val="0098004E"/>
    <w:rsid w:val="00980067"/>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42D8"/>
    <w:rsid w:val="009842DB"/>
    <w:rsid w:val="00984455"/>
    <w:rsid w:val="00984B9C"/>
    <w:rsid w:val="00984C1E"/>
    <w:rsid w:val="0098512B"/>
    <w:rsid w:val="00985260"/>
    <w:rsid w:val="00985301"/>
    <w:rsid w:val="00985BBE"/>
    <w:rsid w:val="00985DB8"/>
    <w:rsid w:val="00986C59"/>
    <w:rsid w:val="00986F1B"/>
    <w:rsid w:val="0098770B"/>
    <w:rsid w:val="00987A4E"/>
    <w:rsid w:val="00987A9E"/>
    <w:rsid w:val="00987F4F"/>
    <w:rsid w:val="00987FFE"/>
    <w:rsid w:val="009900AF"/>
    <w:rsid w:val="00990A84"/>
    <w:rsid w:val="00991380"/>
    <w:rsid w:val="00991BB7"/>
    <w:rsid w:val="00991C5F"/>
    <w:rsid w:val="00991CA2"/>
    <w:rsid w:val="00991CD4"/>
    <w:rsid w:val="0099267A"/>
    <w:rsid w:val="00992D23"/>
    <w:rsid w:val="00992F7D"/>
    <w:rsid w:val="009930E6"/>
    <w:rsid w:val="009935B7"/>
    <w:rsid w:val="0099366B"/>
    <w:rsid w:val="0099383F"/>
    <w:rsid w:val="00993877"/>
    <w:rsid w:val="00994616"/>
    <w:rsid w:val="00994AB9"/>
    <w:rsid w:val="0099525B"/>
    <w:rsid w:val="0099570D"/>
    <w:rsid w:val="00995D16"/>
    <w:rsid w:val="00995E5B"/>
    <w:rsid w:val="00996949"/>
    <w:rsid w:val="00996DE7"/>
    <w:rsid w:val="00997169"/>
    <w:rsid w:val="00997584"/>
    <w:rsid w:val="009978F6"/>
    <w:rsid w:val="00997C5F"/>
    <w:rsid w:val="00997F4A"/>
    <w:rsid w:val="009A10EA"/>
    <w:rsid w:val="009A1557"/>
    <w:rsid w:val="009A184B"/>
    <w:rsid w:val="009A18F7"/>
    <w:rsid w:val="009A1CFA"/>
    <w:rsid w:val="009A1D2D"/>
    <w:rsid w:val="009A2027"/>
    <w:rsid w:val="009A2177"/>
    <w:rsid w:val="009A265A"/>
    <w:rsid w:val="009A275B"/>
    <w:rsid w:val="009A2F95"/>
    <w:rsid w:val="009A304F"/>
    <w:rsid w:val="009A3481"/>
    <w:rsid w:val="009A36A3"/>
    <w:rsid w:val="009A3762"/>
    <w:rsid w:val="009A3784"/>
    <w:rsid w:val="009A453F"/>
    <w:rsid w:val="009A48B3"/>
    <w:rsid w:val="009A4AD2"/>
    <w:rsid w:val="009A4B67"/>
    <w:rsid w:val="009A4D43"/>
    <w:rsid w:val="009A5309"/>
    <w:rsid w:val="009A5457"/>
    <w:rsid w:val="009A552F"/>
    <w:rsid w:val="009A5C52"/>
    <w:rsid w:val="009A5CEE"/>
    <w:rsid w:val="009A5E05"/>
    <w:rsid w:val="009A63F0"/>
    <w:rsid w:val="009A676C"/>
    <w:rsid w:val="009A67B8"/>
    <w:rsid w:val="009A722D"/>
    <w:rsid w:val="009A7310"/>
    <w:rsid w:val="009A7356"/>
    <w:rsid w:val="009A788D"/>
    <w:rsid w:val="009B0ACF"/>
    <w:rsid w:val="009B0F10"/>
    <w:rsid w:val="009B106B"/>
    <w:rsid w:val="009B140F"/>
    <w:rsid w:val="009B16CD"/>
    <w:rsid w:val="009B178F"/>
    <w:rsid w:val="009B1910"/>
    <w:rsid w:val="009B23DB"/>
    <w:rsid w:val="009B2BFE"/>
    <w:rsid w:val="009B2D61"/>
    <w:rsid w:val="009B2EC2"/>
    <w:rsid w:val="009B2F32"/>
    <w:rsid w:val="009B3419"/>
    <w:rsid w:val="009B350B"/>
    <w:rsid w:val="009B37D3"/>
    <w:rsid w:val="009B384A"/>
    <w:rsid w:val="009B3D69"/>
    <w:rsid w:val="009B431A"/>
    <w:rsid w:val="009B46E7"/>
    <w:rsid w:val="009B5128"/>
    <w:rsid w:val="009B53BC"/>
    <w:rsid w:val="009B5EDB"/>
    <w:rsid w:val="009B6FA1"/>
    <w:rsid w:val="009B724A"/>
    <w:rsid w:val="009B787D"/>
    <w:rsid w:val="009C0FC5"/>
    <w:rsid w:val="009C14BE"/>
    <w:rsid w:val="009C1946"/>
    <w:rsid w:val="009C1D87"/>
    <w:rsid w:val="009C2248"/>
    <w:rsid w:val="009C2EF9"/>
    <w:rsid w:val="009C3144"/>
    <w:rsid w:val="009C31C7"/>
    <w:rsid w:val="009C3424"/>
    <w:rsid w:val="009C360A"/>
    <w:rsid w:val="009C387A"/>
    <w:rsid w:val="009C3C1E"/>
    <w:rsid w:val="009C3F6D"/>
    <w:rsid w:val="009C4157"/>
    <w:rsid w:val="009C446D"/>
    <w:rsid w:val="009C4989"/>
    <w:rsid w:val="009C4AEF"/>
    <w:rsid w:val="009C4FD9"/>
    <w:rsid w:val="009C5030"/>
    <w:rsid w:val="009C57B5"/>
    <w:rsid w:val="009C59B1"/>
    <w:rsid w:val="009C5B06"/>
    <w:rsid w:val="009C5FA0"/>
    <w:rsid w:val="009C6AA2"/>
    <w:rsid w:val="009C6B10"/>
    <w:rsid w:val="009C76DB"/>
    <w:rsid w:val="009C7FB5"/>
    <w:rsid w:val="009D0057"/>
    <w:rsid w:val="009D021C"/>
    <w:rsid w:val="009D0261"/>
    <w:rsid w:val="009D03C7"/>
    <w:rsid w:val="009D0574"/>
    <w:rsid w:val="009D0615"/>
    <w:rsid w:val="009D119A"/>
    <w:rsid w:val="009D1307"/>
    <w:rsid w:val="009D157B"/>
    <w:rsid w:val="009D19CF"/>
    <w:rsid w:val="009D1D41"/>
    <w:rsid w:val="009D1DA9"/>
    <w:rsid w:val="009D1DF6"/>
    <w:rsid w:val="009D1F05"/>
    <w:rsid w:val="009D1F18"/>
    <w:rsid w:val="009D21EA"/>
    <w:rsid w:val="009D2D8E"/>
    <w:rsid w:val="009D2E07"/>
    <w:rsid w:val="009D3199"/>
    <w:rsid w:val="009D339F"/>
    <w:rsid w:val="009D37E4"/>
    <w:rsid w:val="009D4386"/>
    <w:rsid w:val="009D473A"/>
    <w:rsid w:val="009D598C"/>
    <w:rsid w:val="009D619D"/>
    <w:rsid w:val="009D63F9"/>
    <w:rsid w:val="009D69DE"/>
    <w:rsid w:val="009D6A14"/>
    <w:rsid w:val="009D6D6E"/>
    <w:rsid w:val="009D6E7A"/>
    <w:rsid w:val="009D754B"/>
    <w:rsid w:val="009D7893"/>
    <w:rsid w:val="009D7F27"/>
    <w:rsid w:val="009E0D45"/>
    <w:rsid w:val="009E0E85"/>
    <w:rsid w:val="009E1136"/>
    <w:rsid w:val="009E13BB"/>
    <w:rsid w:val="009E15D3"/>
    <w:rsid w:val="009E1821"/>
    <w:rsid w:val="009E199D"/>
    <w:rsid w:val="009E1C08"/>
    <w:rsid w:val="009E1C76"/>
    <w:rsid w:val="009E1DB2"/>
    <w:rsid w:val="009E1DD3"/>
    <w:rsid w:val="009E2348"/>
    <w:rsid w:val="009E2A13"/>
    <w:rsid w:val="009E2E1E"/>
    <w:rsid w:val="009E2EA5"/>
    <w:rsid w:val="009E400C"/>
    <w:rsid w:val="009E40F2"/>
    <w:rsid w:val="009E4F14"/>
    <w:rsid w:val="009E4F80"/>
    <w:rsid w:val="009E5207"/>
    <w:rsid w:val="009E5CA9"/>
    <w:rsid w:val="009E612C"/>
    <w:rsid w:val="009E674D"/>
    <w:rsid w:val="009E6BC6"/>
    <w:rsid w:val="009E6DC2"/>
    <w:rsid w:val="009E701B"/>
    <w:rsid w:val="009E7377"/>
    <w:rsid w:val="009E747E"/>
    <w:rsid w:val="009E757E"/>
    <w:rsid w:val="009E75CF"/>
    <w:rsid w:val="009E7806"/>
    <w:rsid w:val="009E78C3"/>
    <w:rsid w:val="009E7976"/>
    <w:rsid w:val="009E79AF"/>
    <w:rsid w:val="009E7AEA"/>
    <w:rsid w:val="009E7D27"/>
    <w:rsid w:val="009F0150"/>
    <w:rsid w:val="009F019C"/>
    <w:rsid w:val="009F0A98"/>
    <w:rsid w:val="009F0E56"/>
    <w:rsid w:val="009F0EE6"/>
    <w:rsid w:val="009F1342"/>
    <w:rsid w:val="009F165E"/>
    <w:rsid w:val="009F20E9"/>
    <w:rsid w:val="009F21DF"/>
    <w:rsid w:val="009F23A1"/>
    <w:rsid w:val="009F2490"/>
    <w:rsid w:val="009F26B8"/>
    <w:rsid w:val="009F29FD"/>
    <w:rsid w:val="009F2DDF"/>
    <w:rsid w:val="009F31DE"/>
    <w:rsid w:val="009F3207"/>
    <w:rsid w:val="009F3605"/>
    <w:rsid w:val="009F3664"/>
    <w:rsid w:val="009F386D"/>
    <w:rsid w:val="009F39FC"/>
    <w:rsid w:val="009F3AC3"/>
    <w:rsid w:val="009F3B15"/>
    <w:rsid w:val="009F3BA3"/>
    <w:rsid w:val="009F3D8B"/>
    <w:rsid w:val="009F405A"/>
    <w:rsid w:val="009F4089"/>
    <w:rsid w:val="009F458D"/>
    <w:rsid w:val="009F4AC2"/>
    <w:rsid w:val="009F5246"/>
    <w:rsid w:val="009F578D"/>
    <w:rsid w:val="009F5B20"/>
    <w:rsid w:val="009F5C3D"/>
    <w:rsid w:val="009F6450"/>
    <w:rsid w:val="009F6506"/>
    <w:rsid w:val="009F682D"/>
    <w:rsid w:val="009F6B7A"/>
    <w:rsid w:val="009F759E"/>
    <w:rsid w:val="00A00009"/>
    <w:rsid w:val="00A00439"/>
    <w:rsid w:val="00A007DD"/>
    <w:rsid w:val="00A0090C"/>
    <w:rsid w:val="00A00AE2"/>
    <w:rsid w:val="00A00B8F"/>
    <w:rsid w:val="00A01386"/>
    <w:rsid w:val="00A016CB"/>
    <w:rsid w:val="00A01A23"/>
    <w:rsid w:val="00A0202E"/>
    <w:rsid w:val="00A023F7"/>
    <w:rsid w:val="00A0278E"/>
    <w:rsid w:val="00A02DA5"/>
    <w:rsid w:val="00A02DA6"/>
    <w:rsid w:val="00A02F86"/>
    <w:rsid w:val="00A02FC1"/>
    <w:rsid w:val="00A0306E"/>
    <w:rsid w:val="00A03496"/>
    <w:rsid w:val="00A03811"/>
    <w:rsid w:val="00A0391E"/>
    <w:rsid w:val="00A03D3B"/>
    <w:rsid w:val="00A03FE9"/>
    <w:rsid w:val="00A0413E"/>
    <w:rsid w:val="00A0438A"/>
    <w:rsid w:val="00A044FA"/>
    <w:rsid w:val="00A046A6"/>
    <w:rsid w:val="00A05A5C"/>
    <w:rsid w:val="00A06026"/>
    <w:rsid w:val="00A0622B"/>
    <w:rsid w:val="00A067EB"/>
    <w:rsid w:val="00A06868"/>
    <w:rsid w:val="00A069D6"/>
    <w:rsid w:val="00A06A7D"/>
    <w:rsid w:val="00A06AAD"/>
    <w:rsid w:val="00A06BFC"/>
    <w:rsid w:val="00A06FE3"/>
    <w:rsid w:val="00A07202"/>
    <w:rsid w:val="00A07ACA"/>
    <w:rsid w:val="00A07CA3"/>
    <w:rsid w:val="00A1016C"/>
    <w:rsid w:val="00A10593"/>
    <w:rsid w:val="00A10749"/>
    <w:rsid w:val="00A11350"/>
    <w:rsid w:val="00A11DA6"/>
    <w:rsid w:val="00A11E21"/>
    <w:rsid w:val="00A11F0E"/>
    <w:rsid w:val="00A129CF"/>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6ADF"/>
    <w:rsid w:val="00A1732D"/>
    <w:rsid w:val="00A178B6"/>
    <w:rsid w:val="00A21B1D"/>
    <w:rsid w:val="00A21B43"/>
    <w:rsid w:val="00A21DE9"/>
    <w:rsid w:val="00A21FB9"/>
    <w:rsid w:val="00A222BB"/>
    <w:rsid w:val="00A223DC"/>
    <w:rsid w:val="00A22803"/>
    <w:rsid w:val="00A22E52"/>
    <w:rsid w:val="00A23A34"/>
    <w:rsid w:val="00A2415D"/>
    <w:rsid w:val="00A243EE"/>
    <w:rsid w:val="00A24B2A"/>
    <w:rsid w:val="00A24E68"/>
    <w:rsid w:val="00A25536"/>
    <w:rsid w:val="00A25766"/>
    <w:rsid w:val="00A25A4E"/>
    <w:rsid w:val="00A25AA7"/>
    <w:rsid w:val="00A25C01"/>
    <w:rsid w:val="00A25F4A"/>
    <w:rsid w:val="00A26206"/>
    <w:rsid w:val="00A2660D"/>
    <w:rsid w:val="00A2699F"/>
    <w:rsid w:val="00A26A1E"/>
    <w:rsid w:val="00A26CC5"/>
    <w:rsid w:val="00A26CF7"/>
    <w:rsid w:val="00A26DE2"/>
    <w:rsid w:val="00A26E1A"/>
    <w:rsid w:val="00A272E8"/>
    <w:rsid w:val="00A2742C"/>
    <w:rsid w:val="00A27585"/>
    <w:rsid w:val="00A2785C"/>
    <w:rsid w:val="00A30656"/>
    <w:rsid w:val="00A30667"/>
    <w:rsid w:val="00A3088A"/>
    <w:rsid w:val="00A30C86"/>
    <w:rsid w:val="00A3180A"/>
    <w:rsid w:val="00A318DA"/>
    <w:rsid w:val="00A31989"/>
    <w:rsid w:val="00A31AC6"/>
    <w:rsid w:val="00A31D16"/>
    <w:rsid w:val="00A31E12"/>
    <w:rsid w:val="00A31FCD"/>
    <w:rsid w:val="00A333D4"/>
    <w:rsid w:val="00A334D2"/>
    <w:rsid w:val="00A33923"/>
    <w:rsid w:val="00A33D68"/>
    <w:rsid w:val="00A33FAF"/>
    <w:rsid w:val="00A3419F"/>
    <w:rsid w:val="00A3436C"/>
    <w:rsid w:val="00A346E3"/>
    <w:rsid w:val="00A34915"/>
    <w:rsid w:val="00A34AC4"/>
    <w:rsid w:val="00A34F20"/>
    <w:rsid w:val="00A35436"/>
    <w:rsid w:val="00A3561A"/>
    <w:rsid w:val="00A35916"/>
    <w:rsid w:val="00A35A26"/>
    <w:rsid w:val="00A36038"/>
    <w:rsid w:val="00A3643D"/>
    <w:rsid w:val="00A36462"/>
    <w:rsid w:val="00A36EF0"/>
    <w:rsid w:val="00A376FA"/>
    <w:rsid w:val="00A37D6B"/>
    <w:rsid w:val="00A402CF"/>
    <w:rsid w:val="00A40748"/>
    <w:rsid w:val="00A409BF"/>
    <w:rsid w:val="00A40FC0"/>
    <w:rsid w:val="00A413AC"/>
    <w:rsid w:val="00A414BE"/>
    <w:rsid w:val="00A41755"/>
    <w:rsid w:val="00A419B8"/>
    <w:rsid w:val="00A41AE8"/>
    <w:rsid w:val="00A41BB3"/>
    <w:rsid w:val="00A41CCE"/>
    <w:rsid w:val="00A41FDE"/>
    <w:rsid w:val="00A423CF"/>
    <w:rsid w:val="00A42644"/>
    <w:rsid w:val="00A42AA8"/>
    <w:rsid w:val="00A42E88"/>
    <w:rsid w:val="00A42EE4"/>
    <w:rsid w:val="00A4308F"/>
    <w:rsid w:val="00A43A39"/>
    <w:rsid w:val="00A43B89"/>
    <w:rsid w:val="00A43F45"/>
    <w:rsid w:val="00A440F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E70"/>
    <w:rsid w:val="00A47F97"/>
    <w:rsid w:val="00A5038A"/>
    <w:rsid w:val="00A507A1"/>
    <w:rsid w:val="00A50808"/>
    <w:rsid w:val="00A50AF1"/>
    <w:rsid w:val="00A50DF8"/>
    <w:rsid w:val="00A50FFC"/>
    <w:rsid w:val="00A51448"/>
    <w:rsid w:val="00A515C0"/>
    <w:rsid w:val="00A51D04"/>
    <w:rsid w:val="00A51EBA"/>
    <w:rsid w:val="00A5280A"/>
    <w:rsid w:val="00A538BE"/>
    <w:rsid w:val="00A54621"/>
    <w:rsid w:val="00A54632"/>
    <w:rsid w:val="00A548DE"/>
    <w:rsid w:val="00A54FAF"/>
    <w:rsid w:val="00A55128"/>
    <w:rsid w:val="00A557BF"/>
    <w:rsid w:val="00A55835"/>
    <w:rsid w:val="00A55A66"/>
    <w:rsid w:val="00A55C69"/>
    <w:rsid w:val="00A55DAB"/>
    <w:rsid w:val="00A55E20"/>
    <w:rsid w:val="00A569BD"/>
    <w:rsid w:val="00A570A0"/>
    <w:rsid w:val="00A570EF"/>
    <w:rsid w:val="00A57367"/>
    <w:rsid w:val="00A5784F"/>
    <w:rsid w:val="00A5792E"/>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EB"/>
    <w:rsid w:val="00A63322"/>
    <w:rsid w:val="00A63538"/>
    <w:rsid w:val="00A638C7"/>
    <w:rsid w:val="00A63C72"/>
    <w:rsid w:val="00A64978"/>
    <w:rsid w:val="00A64F6B"/>
    <w:rsid w:val="00A65044"/>
    <w:rsid w:val="00A6557F"/>
    <w:rsid w:val="00A657A0"/>
    <w:rsid w:val="00A671CE"/>
    <w:rsid w:val="00A67617"/>
    <w:rsid w:val="00A677DD"/>
    <w:rsid w:val="00A67979"/>
    <w:rsid w:val="00A67AEA"/>
    <w:rsid w:val="00A702CF"/>
    <w:rsid w:val="00A7049C"/>
    <w:rsid w:val="00A70F9B"/>
    <w:rsid w:val="00A7103B"/>
    <w:rsid w:val="00A7137E"/>
    <w:rsid w:val="00A713BF"/>
    <w:rsid w:val="00A71FE2"/>
    <w:rsid w:val="00A724D0"/>
    <w:rsid w:val="00A724E0"/>
    <w:rsid w:val="00A7250A"/>
    <w:rsid w:val="00A725DB"/>
    <w:rsid w:val="00A72944"/>
    <w:rsid w:val="00A72DE1"/>
    <w:rsid w:val="00A72E29"/>
    <w:rsid w:val="00A730E8"/>
    <w:rsid w:val="00A7398C"/>
    <w:rsid w:val="00A73BFE"/>
    <w:rsid w:val="00A73E50"/>
    <w:rsid w:val="00A740DE"/>
    <w:rsid w:val="00A74185"/>
    <w:rsid w:val="00A7421D"/>
    <w:rsid w:val="00A7433B"/>
    <w:rsid w:val="00A743A9"/>
    <w:rsid w:val="00A744F4"/>
    <w:rsid w:val="00A7458F"/>
    <w:rsid w:val="00A7486B"/>
    <w:rsid w:val="00A7497A"/>
    <w:rsid w:val="00A75653"/>
    <w:rsid w:val="00A75721"/>
    <w:rsid w:val="00A75AED"/>
    <w:rsid w:val="00A75E6E"/>
    <w:rsid w:val="00A7613D"/>
    <w:rsid w:val="00A766B8"/>
    <w:rsid w:val="00A767D6"/>
    <w:rsid w:val="00A76980"/>
    <w:rsid w:val="00A77A73"/>
    <w:rsid w:val="00A77B83"/>
    <w:rsid w:val="00A77D55"/>
    <w:rsid w:val="00A80197"/>
    <w:rsid w:val="00A80617"/>
    <w:rsid w:val="00A8092B"/>
    <w:rsid w:val="00A80A1E"/>
    <w:rsid w:val="00A81284"/>
    <w:rsid w:val="00A812C2"/>
    <w:rsid w:val="00A81851"/>
    <w:rsid w:val="00A81B66"/>
    <w:rsid w:val="00A81C95"/>
    <w:rsid w:val="00A81CAD"/>
    <w:rsid w:val="00A8205B"/>
    <w:rsid w:val="00A82255"/>
    <w:rsid w:val="00A82547"/>
    <w:rsid w:val="00A8255B"/>
    <w:rsid w:val="00A82733"/>
    <w:rsid w:val="00A83254"/>
    <w:rsid w:val="00A834FE"/>
    <w:rsid w:val="00A83501"/>
    <w:rsid w:val="00A8354B"/>
    <w:rsid w:val="00A83E1B"/>
    <w:rsid w:val="00A83E7D"/>
    <w:rsid w:val="00A83ED4"/>
    <w:rsid w:val="00A8433F"/>
    <w:rsid w:val="00A84D2A"/>
    <w:rsid w:val="00A8533D"/>
    <w:rsid w:val="00A85B34"/>
    <w:rsid w:val="00A863EE"/>
    <w:rsid w:val="00A867A8"/>
    <w:rsid w:val="00A86E4E"/>
    <w:rsid w:val="00A8776F"/>
    <w:rsid w:val="00A879FD"/>
    <w:rsid w:val="00A900BA"/>
    <w:rsid w:val="00A9052E"/>
    <w:rsid w:val="00A907B1"/>
    <w:rsid w:val="00A9163F"/>
    <w:rsid w:val="00A91886"/>
    <w:rsid w:val="00A91F6D"/>
    <w:rsid w:val="00A928E5"/>
    <w:rsid w:val="00A92C06"/>
    <w:rsid w:val="00A92C85"/>
    <w:rsid w:val="00A934D0"/>
    <w:rsid w:val="00A9374A"/>
    <w:rsid w:val="00A93854"/>
    <w:rsid w:val="00A93D0F"/>
    <w:rsid w:val="00A94392"/>
    <w:rsid w:val="00A94894"/>
    <w:rsid w:val="00A94BE0"/>
    <w:rsid w:val="00A95754"/>
    <w:rsid w:val="00A958E1"/>
    <w:rsid w:val="00A96298"/>
    <w:rsid w:val="00A962B6"/>
    <w:rsid w:val="00A9682E"/>
    <w:rsid w:val="00A96CBC"/>
    <w:rsid w:val="00A9721B"/>
    <w:rsid w:val="00A97276"/>
    <w:rsid w:val="00A978D0"/>
    <w:rsid w:val="00AA1A82"/>
    <w:rsid w:val="00AA259B"/>
    <w:rsid w:val="00AA2ACA"/>
    <w:rsid w:val="00AA2F65"/>
    <w:rsid w:val="00AA2F8A"/>
    <w:rsid w:val="00AA30AB"/>
    <w:rsid w:val="00AA3376"/>
    <w:rsid w:val="00AA3A7F"/>
    <w:rsid w:val="00AA3E8D"/>
    <w:rsid w:val="00AA3FBA"/>
    <w:rsid w:val="00AA4C5E"/>
    <w:rsid w:val="00AA4FC7"/>
    <w:rsid w:val="00AA5330"/>
    <w:rsid w:val="00AA5C74"/>
    <w:rsid w:val="00AA617F"/>
    <w:rsid w:val="00AA6620"/>
    <w:rsid w:val="00AA73DA"/>
    <w:rsid w:val="00AA7DFA"/>
    <w:rsid w:val="00AB057B"/>
    <w:rsid w:val="00AB0D29"/>
    <w:rsid w:val="00AB1578"/>
    <w:rsid w:val="00AB19EF"/>
    <w:rsid w:val="00AB2179"/>
    <w:rsid w:val="00AB2312"/>
    <w:rsid w:val="00AB2FD5"/>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6DEC"/>
    <w:rsid w:val="00AB70AE"/>
    <w:rsid w:val="00AC06CC"/>
    <w:rsid w:val="00AC0AA5"/>
    <w:rsid w:val="00AC0D19"/>
    <w:rsid w:val="00AC0DBE"/>
    <w:rsid w:val="00AC0EBB"/>
    <w:rsid w:val="00AC1022"/>
    <w:rsid w:val="00AC1F48"/>
    <w:rsid w:val="00AC2B26"/>
    <w:rsid w:val="00AC32AC"/>
    <w:rsid w:val="00AC3414"/>
    <w:rsid w:val="00AC348E"/>
    <w:rsid w:val="00AC4067"/>
    <w:rsid w:val="00AC4293"/>
    <w:rsid w:val="00AC461F"/>
    <w:rsid w:val="00AC4ECA"/>
    <w:rsid w:val="00AC51A0"/>
    <w:rsid w:val="00AC5310"/>
    <w:rsid w:val="00AC5903"/>
    <w:rsid w:val="00AC6137"/>
    <w:rsid w:val="00AC6156"/>
    <w:rsid w:val="00AC6556"/>
    <w:rsid w:val="00AC6990"/>
    <w:rsid w:val="00AC6B34"/>
    <w:rsid w:val="00AC6F78"/>
    <w:rsid w:val="00AC75E2"/>
    <w:rsid w:val="00AC7904"/>
    <w:rsid w:val="00AC7D5C"/>
    <w:rsid w:val="00AD0100"/>
    <w:rsid w:val="00AD0483"/>
    <w:rsid w:val="00AD0624"/>
    <w:rsid w:val="00AD070E"/>
    <w:rsid w:val="00AD0854"/>
    <w:rsid w:val="00AD0AB6"/>
    <w:rsid w:val="00AD0D00"/>
    <w:rsid w:val="00AD1208"/>
    <w:rsid w:val="00AD15E7"/>
    <w:rsid w:val="00AD1841"/>
    <w:rsid w:val="00AD20F0"/>
    <w:rsid w:val="00AD210E"/>
    <w:rsid w:val="00AD2436"/>
    <w:rsid w:val="00AD28C2"/>
    <w:rsid w:val="00AD3191"/>
    <w:rsid w:val="00AD3AB8"/>
    <w:rsid w:val="00AD3B6A"/>
    <w:rsid w:val="00AD4600"/>
    <w:rsid w:val="00AD482F"/>
    <w:rsid w:val="00AD530D"/>
    <w:rsid w:val="00AD5D53"/>
    <w:rsid w:val="00AD64DB"/>
    <w:rsid w:val="00AD685E"/>
    <w:rsid w:val="00AD74E8"/>
    <w:rsid w:val="00AD7A46"/>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4202"/>
    <w:rsid w:val="00AE430D"/>
    <w:rsid w:val="00AE4372"/>
    <w:rsid w:val="00AE49BF"/>
    <w:rsid w:val="00AE5034"/>
    <w:rsid w:val="00AE516B"/>
    <w:rsid w:val="00AE5327"/>
    <w:rsid w:val="00AE5600"/>
    <w:rsid w:val="00AE58F2"/>
    <w:rsid w:val="00AE5A95"/>
    <w:rsid w:val="00AE5C8D"/>
    <w:rsid w:val="00AE5E12"/>
    <w:rsid w:val="00AE6127"/>
    <w:rsid w:val="00AE63FC"/>
    <w:rsid w:val="00AE6534"/>
    <w:rsid w:val="00AE6F49"/>
    <w:rsid w:val="00AE6F4F"/>
    <w:rsid w:val="00AE701C"/>
    <w:rsid w:val="00AE7136"/>
    <w:rsid w:val="00AE72AE"/>
    <w:rsid w:val="00AE7544"/>
    <w:rsid w:val="00AE7DC1"/>
    <w:rsid w:val="00AE7EA7"/>
    <w:rsid w:val="00AF00D6"/>
    <w:rsid w:val="00AF0364"/>
    <w:rsid w:val="00AF0536"/>
    <w:rsid w:val="00AF0DEB"/>
    <w:rsid w:val="00AF179F"/>
    <w:rsid w:val="00AF1825"/>
    <w:rsid w:val="00AF1890"/>
    <w:rsid w:val="00AF2805"/>
    <w:rsid w:val="00AF2AF7"/>
    <w:rsid w:val="00AF2B07"/>
    <w:rsid w:val="00AF2F47"/>
    <w:rsid w:val="00AF32A6"/>
    <w:rsid w:val="00AF3391"/>
    <w:rsid w:val="00AF3473"/>
    <w:rsid w:val="00AF351E"/>
    <w:rsid w:val="00AF3915"/>
    <w:rsid w:val="00AF40ED"/>
    <w:rsid w:val="00AF45CD"/>
    <w:rsid w:val="00AF4777"/>
    <w:rsid w:val="00AF487E"/>
    <w:rsid w:val="00AF4A07"/>
    <w:rsid w:val="00AF4E18"/>
    <w:rsid w:val="00AF4F55"/>
    <w:rsid w:val="00AF4FAF"/>
    <w:rsid w:val="00AF5131"/>
    <w:rsid w:val="00AF54F2"/>
    <w:rsid w:val="00AF5505"/>
    <w:rsid w:val="00AF62EC"/>
    <w:rsid w:val="00AF633A"/>
    <w:rsid w:val="00AF6428"/>
    <w:rsid w:val="00AF6B2C"/>
    <w:rsid w:val="00AF72CC"/>
    <w:rsid w:val="00AF7515"/>
    <w:rsid w:val="00AF7673"/>
    <w:rsid w:val="00AF7731"/>
    <w:rsid w:val="00AF7A52"/>
    <w:rsid w:val="00B00256"/>
    <w:rsid w:val="00B00341"/>
    <w:rsid w:val="00B0059C"/>
    <w:rsid w:val="00B007EC"/>
    <w:rsid w:val="00B00AA3"/>
    <w:rsid w:val="00B00CB6"/>
    <w:rsid w:val="00B010E3"/>
    <w:rsid w:val="00B0143B"/>
    <w:rsid w:val="00B01740"/>
    <w:rsid w:val="00B0188B"/>
    <w:rsid w:val="00B018BE"/>
    <w:rsid w:val="00B027BA"/>
    <w:rsid w:val="00B02858"/>
    <w:rsid w:val="00B0295A"/>
    <w:rsid w:val="00B02E14"/>
    <w:rsid w:val="00B02EBF"/>
    <w:rsid w:val="00B03051"/>
    <w:rsid w:val="00B03722"/>
    <w:rsid w:val="00B039EC"/>
    <w:rsid w:val="00B03FD2"/>
    <w:rsid w:val="00B042DE"/>
    <w:rsid w:val="00B04338"/>
    <w:rsid w:val="00B044A7"/>
    <w:rsid w:val="00B0478A"/>
    <w:rsid w:val="00B04D96"/>
    <w:rsid w:val="00B05395"/>
    <w:rsid w:val="00B05534"/>
    <w:rsid w:val="00B05898"/>
    <w:rsid w:val="00B05C8A"/>
    <w:rsid w:val="00B05CEF"/>
    <w:rsid w:val="00B0748D"/>
    <w:rsid w:val="00B075E1"/>
    <w:rsid w:val="00B07ABB"/>
    <w:rsid w:val="00B07FB4"/>
    <w:rsid w:val="00B07FFB"/>
    <w:rsid w:val="00B1054E"/>
    <w:rsid w:val="00B109CD"/>
    <w:rsid w:val="00B10B6C"/>
    <w:rsid w:val="00B11441"/>
    <w:rsid w:val="00B116EF"/>
    <w:rsid w:val="00B11786"/>
    <w:rsid w:val="00B11B3F"/>
    <w:rsid w:val="00B12191"/>
    <w:rsid w:val="00B1233E"/>
    <w:rsid w:val="00B13031"/>
    <w:rsid w:val="00B1309A"/>
    <w:rsid w:val="00B13226"/>
    <w:rsid w:val="00B13417"/>
    <w:rsid w:val="00B134CB"/>
    <w:rsid w:val="00B1357A"/>
    <w:rsid w:val="00B13BA3"/>
    <w:rsid w:val="00B13CBD"/>
    <w:rsid w:val="00B140DB"/>
    <w:rsid w:val="00B146E5"/>
    <w:rsid w:val="00B14799"/>
    <w:rsid w:val="00B147BF"/>
    <w:rsid w:val="00B14D26"/>
    <w:rsid w:val="00B153E3"/>
    <w:rsid w:val="00B15481"/>
    <w:rsid w:val="00B157E6"/>
    <w:rsid w:val="00B158D1"/>
    <w:rsid w:val="00B1598E"/>
    <w:rsid w:val="00B15ABB"/>
    <w:rsid w:val="00B15B6F"/>
    <w:rsid w:val="00B15B9E"/>
    <w:rsid w:val="00B15BF0"/>
    <w:rsid w:val="00B15D82"/>
    <w:rsid w:val="00B16183"/>
    <w:rsid w:val="00B1627E"/>
    <w:rsid w:val="00B164E0"/>
    <w:rsid w:val="00B16A7A"/>
    <w:rsid w:val="00B16B57"/>
    <w:rsid w:val="00B16F39"/>
    <w:rsid w:val="00B16FD7"/>
    <w:rsid w:val="00B174FB"/>
    <w:rsid w:val="00B17885"/>
    <w:rsid w:val="00B178FE"/>
    <w:rsid w:val="00B17DC5"/>
    <w:rsid w:val="00B17FD1"/>
    <w:rsid w:val="00B2105F"/>
    <w:rsid w:val="00B21279"/>
    <w:rsid w:val="00B21E5B"/>
    <w:rsid w:val="00B2218E"/>
    <w:rsid w:val="00B22304"/>
    <w:rsid w:val="00B2290C"/>
    <w:rsid w:val="00B2315B"/>
    <w:rsid w:val="00B2333A"/>
    <w:rsid w:val="00B235F4"/>
    <w:rsid w:val="00B23D2B"/>
    <w:rsid w:val="00B23E1C"/>
    <w:rsid w:val="00B245B9"/>
    <w:rsid w:val="00B248B9"/>
    <w:rsid w:val="00B24D3A"/>
    <w:rsid w:val="00B24D9D"/>
    <w:rsid w:val="00B25438"/>
    <w:rsid w:val="00B25FA9"/>
    <w:rsid w:val="00B26070"/>
    <w:rsid w:val="00B260CC"/>
    <w:rsid w:val="00B26195"/>
    <w:rsid w:val="00B26495"/>
    <w:rsid w:val="00B26511"/>
    <w:rsid w:val="00B268A1"/>
    <w:rsid w:val="00B26BC6"/>
    <w:rsid w:val="00B26E9D"/>
    <w:rsid w:val="00B27641"/>
    <w:rsid w:val="00B27C79"/>
    <w:rsid w:val="00B27F94"/>
    <w:rsid w:val="00B30081"/>
    <w:rsid w:val="00B306CE"/>
    <w:rsid w:val="00B30A31"/>
    <w:rsid w:val="00B30D09"/>
    <w:rsid w:val="00B30E21"/>
    <w:rsid w:val="00B313B6"/>
    <w:rsid w:val="00B31CB5"/>
    <w:rsid w:val="00B31E2B"/>
    <w:rsid w:val="00B31E4A"/>
    <w:rsid w:val="00B31ED2"/>
    <w:rsid w:val="00B3207D"/>
    <w:rsid w:val="00B325B6"/>
    <w:rsid w:val="00B32925"/>
    <w:rsid w:val="00B32A27"/>
    <w:rsid w:val="00B32CD9"/>
    <w:rsid w:val="00B32D21"/>
    <w:rsid w:val="00B32F2E"/>
    <w:rsid w:val="00B3317A"/>
    <w:rsid w:val="00B33215"/>
    <w:rsid w:val="00B333C6"/>
    <w:rsid w:val="00B33404"/>
    <w:rsid w:val="00B3360C"/>
    <w:rsid w:val="00B336E7"/>
    <w:rsid w:val="00B33DF3"/>
    <w:rsid w:val="00B3427C"/>
    <w:rsid w:val="00B347E8"/>
    <w:rsid w:val="00B34A43"/>
    <w:rsid w:val="00B34F87"/>
    <w:rsid w:val="00B34FB1"/>
    <w:rsid w:val="00B3502E"/>
    <w:rsid w:val="00B35165"/>
    <w:rsid w:val="00B35A86"/>
    <w:rsid w:val="00B35CC0"/>
    <w:rsid w:val="00B35D6D"/>
    <w:rsid w:val="00B3618B"/>
    <w:rsid w:val="00B366E1"/>
    <w:rsid w:val="00B373EA"/>
    <w:rsid w:val="00B37E69"/>
    <w:rsid w:val="00B400DA"/>
    <w:rsid w:val="00B4041D"/>
    <w:rsid w:val="00B40A15"/>
    <w:rsid w:val="00B40D7E"/>
    <w:rsid w:val="00B41217"/>
    <w:rsid w:val="00B41504"/>
    <w:rsid w:val="00B41E70"/>
    <w:rsid w:val="00B42088"/>
    <w:rsid w:val="00B42122"/>
    <w:rsid w:val="00B421E9"/>
    <w:rsid w:val="00B42671"/>
    <w:rsid w:val="00B426C0"/>
    <w:rsid w:val="00B42809"/>
    <w:rsid w:val="00B42CAE"/>
    <w:rsid w:val="00B42D10"/>
    <w:rsid w:val="00B4316C"/>
    <w:rsid w:val="00B436C1"/>
    <w:rsid w:val="00B43C9E"/>
    <w:rsid w:val="00B44656"/>
    <w:rsid w:val="00B44774"/>
    <w:rsid w:val="00B44ED1"/>
    <w:rsid w:val="00B454D6"/>
    <w:rsid w:val="00B457C0"/>
    <w:rsid w:val="00B45917"/>
    <w:rsid w:val="00B45A16"/>
    <w:rsid w:val="00B45E0E"/>
    <w:rsid w:val="00B46C01"/>
    <w:rsid w:val="00B47997"/>
    <w:rsid w:val="00B47C0A"/>
    <w:rsid w:val="00B47F0E"/>
    <w:rsid w:val="00B50132"/>
    <w:rsid w:val="00B502ED"/>
    <w:rsid w:val="00B50621"/>
    <w:rsid w:val="00B50707"/>
    <w:rsid w:val="00B50C11"/>
    <w:rsid w:val="00B50C24"/>
    <w:rsid w:val="00B50D5E"/>
    <w:rsid w:val="00B51805"/>
    <w:rsid w:val="00B51CBE"/>
    <w:rsid w:val="00B521F3"/>
    <w:rsid w:val="00B52217"/>
    <w:rsid w:val="00B526AD"/>
    <w:rsid w:val="00B5289F"/>
    <w:rsid w:val="00B52B4D"/>
    <w:rsid w:val="00B52D23"/>
    <w:rsid w:val="00B532CE"/>
    <w:rsid w:val="00B53403"/>
    <w:rsid w:val="00B5366C"/>
    <w:rsid w:val="00B536D4"/>
    <w:rsid w:val="00B53817"/>
    <w:rsid w:val="00B53942"/>
    <w:rsid w:val="00B540C1"/>
    <w:rsid w:val="00B541FD"/>
    <w:rsid w:val="00B5471D"/>
    <w:rsid w:val="00B54727"/>
    <w:rsid w:val="00B55129"/>
    <w:rsid w:val="00B5537D"/>
    <w:rsid w:val="00B555E0"/>
    <w:rsid w:val="00B557B2"/>
    <w:rsid w:val="00B558D9"/>
    <w:rsid w:val="00B55A53"/>
    <w:rsid w:val="00B55E48"/>
    <w:rsid w:val="00B55FBD"/>
    <w:rsid w:val="00B56270"/>
    <w:rsid w:val="00B562FE"/>
    <w:rsid w:val="00B563A4"/>
    <w:rsid w:val="00B566E4"/>
    <w:rsid w:val="00B568BC"/>
    <w:rsid w:val="00B56BAE"/>
    <w:rsid w:val="00B56C9C"/>
    <w:rsid w:val="00B56E6E"/>
    <w:rsid w:val="00B570B6"/>
    <w:rsid w:val="00B57352"/>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3F86"/>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67F6"/>
    <w:rsid w:val="00B66B57"/>
    <w:rsid w:val="00B67218"/>
    <w:rsid w:val="00B6760A"/>
    <w:rsid w:val="00B67934"/>
    <w:rsid w:val="00B67E51"/>
    <w:rsid w:val="00B67E79"/>
    <w:rsid w:val="00B67F82"/>
    <w:rsid w:val="00B67FC0"/>
    <w:rsid w:val="00B70109"/>
    <w:rsid w:val="00B704CB"/>
    <w:rsid w:val="00B704EB"/>
    <w:rsid w:val="00B705D1"/>
    <w:rsid w:val="00B70D34"/>
    <w:rsid w:val="00B71205"/>
    <w:rsid w:val="00B7153B"/>
    <w:rsid w:val="00B7182E"/>
    <w:rsid w:val="00B718B2"/>
    <w:rsid w:val="00B71902"/>
    <w:rsid w:val="00B71F0A"/>
    <w:rsid w:val="00B7206F"/>
    <w:rsid w:val="00B7208E"/>
    <w:rsid w:val="00B7221F"/>
    <w:rsid w:val="00B72694"/>
    <w:rsid w:val="00B7270C"/>
    <w:rsid w:val="00B72CA2"/>
    <w:rsid w:val="00B72ECE"/>
    <w:rsid w:val="00B73624"/>
    <w:rsid w:val="00B73644"/>
    <w:rsid w:val="00B73C8F"/>
    <w:rsid w:val="00B73DE9"/>
    <w:rsid w:val="00B74367"/>
    <w:rsid w:val="00B74607"/>
    <w:rsid w:val="00B7493B"/>
    <w:rsid w:val="00B74A83"/>
    <w:rsid w:val="00B74BB1"/>
    <w:rsid w:val="00B75040"/>
    <w:rsid w:val="00B7529A"/>
    <w:rsid w:val="00B756A9"/>
    <w:rsid w:val="00B75A4C"/>
    <w:rsid w:val="00B75B76"/>
    <w:rsid w:val="00B769DB"/>
    <w:rsid w:val="00B76CDC"/>
    <w:rsid w:val="00B76E68"/>
    <w:rsid w:val="00B77163"/>
    <w:rsid w:val="00B7738E"/>
    <w:rsid w:val="00B7747C"/>
    <w:rsid w:val="00B77537"/>
    <w:rsid w:val="00B778BD"/>
    <w:rsid w:val="00B77E10"/>
    <w:rsid w:val="00B77F3E"/>
    <w:rsid w:val="00B80223"/>
    <w:rsid w:val="00B8063A"/>
    <w:rsid w:val="00B80862"/>
    <w:rsid w:val="00B808CE"/>
    <w:rsid w:val="00B80D6F"/>
    <w:rsid w:val="00B80FF9"/>
    <w:rsid w:val="00B81329"/>
    <w:rsid w:val="00B82110"/>
    <w:rsid w:val="00B82423"/>
    <w:rsid w:val="00B8244B"/>
    <w:rsid w:val="00B8255D"/>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6426"/>
    <w:rsid w:val="00B86576"/>
    <w:rsid w:val="00B868AB"/>
    <w:rsid w:val="00B86BC3"/>
    <w:rsid w:val="00B87798"/>
    <w:rsid w:val="00B87873"/>
    <w:rsid w:val="00B878EB"/>
    <w:rsid w:val="00B87C6E"/>
    <w:rsid w:val="00B908EF"/>
    <w:rsid w:val="00B90B91"/>
    <w:rsid w:val="00B90DB6"/>
    <w:rsid w:val="00B90FD9"/>
    <w:rsid w:val="00B91369"/>
    <w:rsid w:val="00B91513"/>
    <w:rsid w:val="00B91737"/>
    <w:rsid w:val="00B92BE3"/>
    <w:rsid w:val="00B92F95"/>
    <w:rsid w:val="00B934DA"/>
    <w:rsid w:val="00B93D8B"/>
    <w:rsid w:val="00B93F52"/>
    <w:rsid w:val="00B943FC"/>
    <w:rsid w:val="00B96010"/>
    <w:rsid w:val="00B960AF"/>
    <w:rsid w:val="00B968B0"/>
    <w:rsid w:val="00B969C9"/>
    <w:rsid w:val="00B96C2C"/>
    <w:rsid w:val="00B9713E"/>
    <w:rsid w:val="00B9736A"/>
    <w:rsid w:val="00B97C5D"/>
    <w:rsid w:val="00B97F27"/>
    <w:rsid w:val="00B97FE8"/>
    <w:rsid w:val="00BA030D"/>
    <w:rsid w:val="00BA0434"/>
    <w:rsid w:val="00BA06E3"/>
    <w:rsid w:val="00BA09A8"/>
    <w:rsid w:val="00BA0C04"/>
    <w:rsid w:val="00BA0C8C"/>
    <w:rsid w:val="00BA109A"/>
    <w:rsid w:val="00BA131F"/>
    <w:rsid w:val="00BA15E8"/>
    <w:rsid w:val="00BA1642"/>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3F40"/>
    <w:rsid w:val="00BA42A4"/>
    <w:rsid w:val="00BA4737"/>
    <w:rsid w:val="00BA4850"/>
    <w:rsid w:val="00BA48F1"/>
    <w:rsid w:val="00BA4A56"/>
    <w:rsid w:val="00BA4D46"/>
    <w:rsid w:val="00BA4F6C"/>
    <w:rsid w:val="00BA4FB5"/>
    <w:rsid w:val="00BA5022"/>
    <w:rsid w:val="00BA5249"/>
    <w:rsid w:val="00BA68B3"/>
    <w:rsid w:val="00BA6B2C"/>
    <w:rsid w:val="00BA6B7B"/>
    <w:rsid w:val="00BA6C90"/>
    <w:rsid w:val="00BA6D64"/>
    <w:rsid w:val="00BA72A0"/>
    <w:rsid w:val="00BA7645"/>
    <w:rsid w:val="00BA7917"/>
    <w:rsid w:val="00BB0650"/>
    <w:rsid w:val="00BB0869"/>
    <w:rsid w:val="00BB0E81"/>
    <w:rsid w:val="00BB1785"/>
    <w:rsid w:val="00BB1D8B"/>
    <w:rsid w:val="00BB1F36"/>
    <w:rsid w:val="00BB2D4F"/>
    <w:rsid w:val="00BB30FD"/>
    <w:rsid w:val="00BB399B"/>
    <w:rsid w:val="00BB3BBD"/>
    <w:rsid w:val="00BB3CC5"/>
    <w:rsid w:val="00BB45ED"/>
    <w:rsid w:val="00BB4811"/>
    <w:rsid w:val="00BB4CBA"/>
    <w:rsid w:val="00BB5613"/>
    <w:rsid w:val="00BB56D0"/>
    <w:rsid w:val="00BB58F9"/>
    <w:rsid w:val="00BB5F2C"/>
    <w:rsid w:val="00BB603E"/>
    <w:rsid w:val="00BB6430"/>
    <w:rsid w:val="00BB66B5"/>
    <w:rsid w:val="00BB6A53"/>
    <w:rsid w:val="00BB6AC8"/>
    <w:rsid w:val="00BB6B31"/>
    <w:rsid w:val="00BB6F6D"/>
    <w:rsid w:val="00BB792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25F"/>
    <w:rsid w:val="00BC59AD"/>
    <w:rsid w:val="00BC5AC5"/>
    <w:rsid w:val="00BC6B96"/>
    <w:rsid w:val="00BC6C4E"/>
    <w:rsid w:val="00BC6DEE"/>
    <w:rsid w:val="00BC6FC3"/>
    <w:rsid w:val="00BC72C7"/>
    <w:rsid w:val="00BC7455"/>
    <w:rsid w:val="00BC78F4"/>
    <w:rsid w:val="00BC7902"/>
    <w:rsid w:val="00BC7991"/>
    <w:rsid w:val="00BC79A5"/>
    <w:rsid w:val="00BD039F"/>
    <w:rsid w:val="00BD07B6"/>
    <w:rsid w:val="00BD0E0B"/>
    <w:rsid w:val="00BD12A2"/>
    <w:rsid w:val="00BD1684"/>
    <w:rsid w:val="00BD182C"/>
    <w:rsid w:val="00BD197D"/>
    <w:rsid w:val="00BD1D2B"/>
    <w:rsid w:val="00BD20F2"/>
    <w:rsid w:val="00BD2717"/>
    <w:rsid w:val="00BD279D"/>
    <w:rsid w:val="00BD27BF"/>
    <w:rsid w:val="00BD2C6F"/>
    <w:rsid w:val="00BD2EC6"/>
    <w:rsid w:val="00BD304B"/>
    <w:rsid w:val="00BD3625"/>
    <w:rsid w:val="00BD36FB"/>
    <w:rsid w:val="00BD3A91"/>
    <w:rsid w:val="00BD3CFA"/>
    <w:rsid w:val="00BD48F3"/>
    <w:rsid w:val="00BD4AE5"/>
    <w:rsid w:val="00BD5AE8"/>
    <w:rsid w:val="00BD5E3C"/>
    <w:rsid w:val="00BD61EA"/>
    <w:rsid w:val="00BD64F8"/>
    <w:rsid w:val="00BD6749"/>
    <w:rsid w:val="00BD6A88"/>
    <w:rsid w:val="00BD6E93"/>
    <w:rsid w:val="00BD708D"/>
    <w:rsid w:val="00BD7B0F"/>
    <w:rsid w:val="00BD7E0E"/>
    <w:rsid w:val="00BD7FFA"/>
    <w:rsid w:val="00BE015A"/>
    <w:rsid w:val="00BE0C43"/>
    <w:rsid w:val="00BE0F93"/>
    <w:rsid w:val="00BE0FD3"/>
    <w:rsid w:val="00BE0FF3"/>
    <w:rsid w:val="00BE127D"/>
    <w:rsid w:val="00BE17B8"/>
    <w:rsid w:val="00BE1839"/>
    <w:rsid w:val="00BE1993"/>
    <w:rsid w:val="00BE1E25"/>
    <w:rsid w:val="00BE20E3"/>
    <w:rsid w:val="00BE2AF8"/>
    <w:rsid w:val="00BE2DAB"/>
    <w:rsid w:val="00BE2EEE"/>
    <w:rsid w:val="00BE3BE3"/>
    <w:rsid w:val="00BE3EC1"/>
    <w:rsid w:val="00BE4185"/>
    <w:rsid w:val="00BE41A0"/>
    <w:rsid w:val="00BE497E"/>
    <w:rsid w:val="00BE50CD"/>
    <w:rsid w:val="00BE52BB"/>
    <w:rsid w:val="00BE5610"/>
    <w:rsid w:val="00BE5A9F"/>
    <w:rsid w:val="00BE5E26"/>
    <w:rsid w:val="00BE60A6"/>
    <w:rsid w:val="00BE65D8"/>
    <w:rsid w:val="00BE698C"/>
    <w:rsid w:val="00BE6AC4"/>
    <w:rsid w:val="00BE733C"/>
    <w:rsid w:val="00BE75AE"/>
    <w:rsid w:val="00BE77A9"/>
    <w:rsid w:val="00BE789D"/>
    <w:rsid w:val="00BE7A0B"/>
    <w:rsid w:val="00BE7A4C"/>
    <w:rsid w:val="00BE7D62"/>
    <w:rsid w:val="00BF060B"/>
    <w:rsid w:val="00BF0BA6"/>
    <w:rsid w:val="00BF1905"/>
    <w:rsid w:val="00BF1B85"/>
    <w:rsid w:val="00BF21C3"/>
    <w:rsid w:val="00BF22F5"/>
    <w:rsid w:val="00BF2782"/>
    <w:rsid w:val="00BF27E1"/>
    <w:rsid w:val="00BF283A"/>
    <w:rsid w:val="00BF31D3"/>
    <w:rsid w:val="00BF3240"/>
    <w:rsid w:val="00BF3830"/>
    <w:rsid w:val="00BF394D"/>
    <w:rsid w:val="00BF3A83"/>
    <w:rsid w:val="00BF4B5B"/>
    <w:rsid w:val="00BF4D40"/>
    <w:rsid w:val="00BF4D98"/>
    <w:rsid w:val="00BF5123"/>
    <w:rsid w:val="00BF5C13"/>
    <w:rsid w:val="00BF5D1A"/>
    <w:rsid w:val="00BF6172"/>
    <w:rsid w:val="00BF6307"/>
    <w:rsid w:val="00BF639F"/>
    <w:rsid w:val="00BF64CE"/>
    <w:rsid w:val="00BF6A51"/>
    <w:rsid w:val="00BF73FC"/>
    <w:rsid w:val="00BF745E"/>
    <w:rsid w:val="00BF7570"/>
    <w:rsid w:val="00BF7D6D"/>
    <w:rsid w:val="00BF7E9D"/>
    <w:rsid w:val="00C004FA"/>
    <w:rsid w:val="00C0058C"/>
    <w:rsid w:val="00C00DBB"/>
    <w:rsid w:val="00C00E37"/>
    <w:rsid w:val="00C016AF"/>
    <w:rsid w:val="00C01D39"/>
    <w:rsid w:val="00C021DD"/>
    <w:rsid w:val="00C02FD6"/>
    <w:rsid w:val="00C03147"/>
    <w:rsid w:val="00C03AC9"/>
    <w:rsid w:val="00C04139"/>
    <w:rsid w:val="00C042AF"/>
    <w:rsid w:val="00C0433A"/>
    <w:rsid w:val="00C04EF2"/>
    <w:rsid w:val="00C0537A"/>
    <w:rsid w:val="00C053C7"/>
    <w:rsid w:val="00C05435"/>
    <w:rsid w:val="00C056FB"/>
    <w:rsid w:val="00C0572A"/>
    <w:rsid w:val="00C05819"/>
    <w:rsid w:val="00C05908"/>
    <w:rsid w:val="00C05C3E"/>
    <w:rsid w:val="00C06126"/>
    <w:rsid w:val="00C06836"/>
    <w:rsid w:val="00C06990"/>
    <w:rsid w:val="00C06C41"/>
    <w:rsid w:val="00C06DD2"/>
    <w:rsid w:val="00C06FE6"/>
    <w:rsid w:val="00C070B3"/>
    <w:rsid w:val="00C07291"/>
    <w:rsid w:val="00C07888"/>
    <w:rsid w:val="00C07ABC"/>
    <w:rsid w:val="00C07ED6"/>
    <w:rsid w:val="00C1013B"/>
    <w:rsid w:val="00C105F5"/>
    <w:rsid w:val="00C10AEE"/>
    <w:rsid w:val="00C11121"/>
    <w:rsid w:val="00C11712"/>
    <w:rsid w:val="00C11A3A"/>
    <w:rsid w:val="00C11B14"/>
    <w:rsid w:val="00C11C87"/>
    <w:rsid w:val="00C1246A"/>
    <w:rsid w:val="00C12BA7"/>
    <w:rsid w:val="00C138D6"/>
    <w:rsid w:val="00C147CA"/>
    <w:rsid w:val="00C1481F"/>
    <w:rsid w:val="00C153B1"/>
    <w:rsid w:val="00C15E3A"/>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F4E"/>
    <w:rsid w:val="00C21230"/>
    <w:rsid w:val="00C21596"/>
    <w:rsid w:val="00C21905"/>
    <w:rsid w:val="00C22185"/>
    <w:rsid w:val="00C2254D"/>
    <w:rsid w:val="00C23202"/>
    <w:rsid w:val="00C23E43"/>
    <w:rsid w:val="00C23ED1"/>
    <w:rsid w:val="00C23FAB"/>
    <w:rsid w:val="00C2412B"/>
    <w:rsid w:val="00C2448E"/>
    <w:rsid w:val="00C24BCE"/>
    <w:rsid w:val="00C24DF8"/>
    <w:rsid w:val="00C24E1D"/>
    <w:rsid w:val="00C256FF"/>
    <w:rsid w:val="00C25C12"/>
    <w:rsid w:val="00C25CE2"/>
    <w:rsid w:val="00C25F7D"/>
    <w:rsid w:val="00C269F0"/>
    <w:rsid w:val="00C31C6D"/>
    <w:rsid w:val="00C31FD7"/>
    <w:rsid w:val="00C32288"/>
    <w:rsid w:val="00C322F9"/>
    <w:rsid w:val="00C32405"/>
    <w:rsid w:val="00C325D4"/>
    <w:rsid w:val="00C3319C"/>
    <w:rsid w:val="00C332A3"/>
    <w:rsid w:val="00C33336"/>
    <w:rsid w:val="00C3353B"/>
    <w:rsid w:val="00C33600"/>
    <w:rsid w:val="00C33833"/>
    <w:rsid w:val="00C33CD1"/>
    <w:rsid w:val="00C33CFB"/>
    <w:rsid w:val="00C344DF"/>
    <w:rsid w:val="00C3450C"/>
    <w:rsid w:val="00C34EBB"/>
    <w:rsid w:val="00C3514E"/>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1D"/>
    <w:rsid w:val="00C4134A"/>
    <w:rsid w:val="00C42683"/>
    <w:rsid w:val="00C4274B"/>
    <w:rsid w:val="00C427DA"/>
    <w:rsid w:val="00C42D5A"/>
    <w:rsid w:val="00C42D6F"/>
    <w:rsid w:val="00C42F68"/>
    <w:rsid w:val="00C43066"/>
    <w:rsid w:val="00C43117"/>
    <w:rsid w:val="00C435FE"/>
    <w:rsid w:val="00C43785"/>
    <w:rsid w:val="00C439AB"/>
    <w:rsid w:val="00C43AF6"/>
    <w:rsid w:val="00C43BE9"/>
    <w:rsid w:val="00C444D2"/>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BAE"/>
    <w:rsid w:val="00C51BD5"/>
    <w:rsid w:val="00C52075"/>
    <w:rsid w:val="00C520AB"/>
    <w:rsid w:val="00C521DE"/>
    <w:rsid w:val="00C5256E"/>
    <w:rsid w:val="00C52735"/>
    <w:rsid w:val="00C52CA4"/>
    <w:rsid w:val="00C52DA2"/>
    <w:rsid w:val="00C52F4B"/>
    <w:rsid w:val="00C5305F"/>
    <w:rsid w:val="00C530E7"/>
    <w:rsid w:val="00C534E1"/>
    <w:rsid w:val="00C53AE7"/>
    <w:rsid w:val="00C5405E"/>
    <w:rsid w:val="00C54373"/>
    <w:rsid w:val="00C5442E"/>
    <w:rsid w:val="00C54BA7"/>
    <w:rsid w:val="00C54BEB"/>
    <w:rsid w:val="00C55382"/>
    <w:rsid w:val="00C5571D"/>
    <w:rsid w:val="00C55BBF"/>
    <w:rsid w:val="00C55BD6"/>
    <w:rsid w:val="00C55D04"/>
    <w:rsid w:val="00C55D36"/>
    <w:rsid w:val="00C55F37"/>
    <w:rsid w:val="00C55FAC"/>
    <w:rsid w:val="00C561D8"/>
    <w:rsid w:val="00C56631"/>
    <w:rsid w:val="00C569BA"/>
    <w:rsid w:val="00C56A6B"/>
    <w:rsid w:val="00C56C42"/>
    <w:rsid w:val="00C56D01"/>
    <w:rsid w:val="00C5739F"/>
    <w:rsid w:val="00C5770B"/>
    <w:rsid w:val="00C57771"/>
    <w:rsid w:val="00C6032A"/>
    <w:rsid w:val="00C604D9"/>
    <w:rsid w:val="00C609E1"/>
    <w:rsid w:val="00C61119"/>
    <w:rsid w:val="00C612C1"/>
    <w:rsid w:val="00C613E6"/>
    <w:rsid w:val="00C61C41"/>
    <w:rsid w:val="00C61DC0"/>
    <w:rsid w:val="00C61F26"/>
    <w:rsid w:val="00C62011"/>
    <w:rsid w:val="00C620F4"/>
    <w:rsid w:val="00C6240F"/>
    <w:rsid w:val="00C6290F"/>
    <w:rsid w:val="00C62F21"/>
    <w:rsid w:val="00C62FFA"/>
    <w:rsid w:val="00C6326E"/>
    <w:rsid w:val="00C6327B"/>
    <w:rsid w:val="00C63285"/>
    <w:rsid w:val="00C63735"/>
    <w:rsid w:val="00C63914"/>
    <w:rsid w:val="00C63941"/>
    <w:rsid w:val="00C63C1A"/>
    <w:rsid w:val="00C64705"/>
    <w:rsid w:val="00C64816"/>
    <w:rsid w:val="00C64B9A"/>
    <w:rsid w:val="00C64E07"/>
    <w:rsid w:val="00C65138"/>
    <w:rsid w:val="00C65860"/>
    <w:rsid w:val="00C66387"/>
    <w:rsid w:val="00C66894"/>
    <w:rsid w:val="00C673DC"/>
    <w:rsid w:val="00C67452"/>
    <w:rsid w:val="00C67B92"/>
    <w:rsid w:val="00C70930"/>
    <w:rsid w:val="00C716CA"/>
    <w:rsid w:val="00C71728"/>
    <w:rsid w:val="00C71923"/>
    <w:rsid w:val="00C71B92"/>
    <w:rsid w:val="00C72430"/>
    <w:rsid w:val="00C72B6A"/>
    <w:rsid w:val="00C72B7D"/>
    <w:rsid w:val="00C73295"/>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42E"/>
    <w:rsid w:val="00C756FE"/>
    <w:rsid w:val="00C76E2C"/>
    <w:rsid w:val="00C77117"/>
    <w:rsid w:val="00C77243"/>
    <w:rsid w:val="00C774B0"/>
    <w:rsid w:val="00C774D3"/>
    <w:rsid w:val="00C800CE"/>
    <w:rsid w:val="00C801A7"/>
    <w:rsid w:val="00C8027C"/>
    <w:rsid w:val="00C806E9"/>
    <w:rsid w:val="00C8083A"/>
    <w:rsid w:val="00C809B9"/>
    <w:rsid w:val="00C81726"/>
    <w:rsid w:val="00C819A6"/>
    <w:rsid w:val="00C82409"/>
    <w:rsid w:val="00C82957"/>
    <w:rsid w:val="00C829F8"/>
    <w:rsid w:val="00C82A0B"/>
    <w:rsid w:val="00C82D04"/>
    <w:rsid w:val="00C83013"/>
    <w:rsid w:val="00C8309C"/>
    <w:rsid w:val="00C8329D"/>
    <w:rsid w:val="00C8341B"/>
    <w:rsid w:val="00C83C37"/>
    <w:rsid w:val="00C83F82"/>
    <w:rsid w:val="00C84894"/>
    <w:rsid w:val="00C848E0"/>
    <w:rsid w:val="00C84C1F"/>
    <w:rsid w:val="00C84D58"/>
    <w:rsid w:val="00C84DC4"/>
    <w:rsid w:val="00C84F07"/>
    <w:rsid w:val="00C854A8"/>
    <w:rsid w:val="00C85549"/>
    <w:rsid w:val="00C85755"/>
    <w:rsid w:val="00C8585D"/>
    <w:rsid w:val="00C85DAE"/>
    <w:rsid w:val="00C860CA"/>
    <w:rsid w:val="00C865B0"/>
    <w:rsid w:val="00C868BA"/>
    <w:rsid w:val="00C86957"/>
    <w:rsid w:val="00C873F8"/>
    <w:rsid w:val="00C874B7"/>
    <w:rsid w:val="00C877A8"/>
    <w:rsid w:val="00C87C76"/>
    <w:rsid w:val="00C90435"/>
    <w:rsid w:val="00C904A3"/>
    <w:rsid w:val="00C90C1F"/>
    <w:rsid w:val="00C9170E"/>
    <w:rsid w:val="00C918E1"/>
    <w:rsid w:val="00C91914"/>
    <w:rsid w:val="00C91ACD"/>
    <w:rsid w:val="00C91EE9"/>
    <w:rsid w:val="00C92086"/>
    <w:rsid w:val="00C92420"/>
    <w:rsid w:val="00C9289E"/>
    <w:rsid w:val="00C92993"/>
    <w:rsid w:val="00C929C6"/>
    <w:rsid w:val="00C93080"/>
    <w:rsid w:val="00C9319E"/>
    <w:rsid w:val="00C932C0"/>
    <w:rsid w:val="00C9363F"/>
    <w:rsid w:val="00C93A7F"/>
    <w:rsid w:val="00C93C69"/>
    <w:rsid w:val="00C9483E"/>
    <w:rsid w:val="00C950C5"/>
    <w:rsid w:val="00C95985"/>
    <w:rsid w:val="00C95C2D"/>
    <w:rsid w:val="00C95DEA"/>
    <w:rsid w:val="00C95E66"/>
    <w:rsid w:val="00C95E7A"/>
    <w:rsid w:val="00C960BE"/>
    <w:rsid w:val="00C96CDB"/>
    <w:rsid w:val="00C96DFE"/>
    <w:rsid w:val="00C96EC3"/>
    <w:rsid w:val="00C9723C"/>
    <w:rsid w:val="00C97327"/>
    <w:rsid w:val="00C973C9"/>
    <w:rsid w:val="00C97700"/>
    <w:rsid w:val="00C97784"/>
    <w:rsid w:val="00C97C1E"/>
    <w:rsid w:val="00CA08CA"/>
    <w:rsid w:val="00CA0980"/>
    <w:rsid w:val="00CA0DB0"/>
    <w:rsid w:val="00CA115B"/>
    <w:rsid w:val="00CA132E"/>
    <w:rsid w:val="00CA18A7"/>
    <w:rsid w:val="00CA18DA"/>
    <w:rsid w:val="00CA1C1F"/>
    <w:rsid w:val="00CA1E24"/>
    <w:rsid w:val="00CA1F55"/>
    <w:rsid w:val="00CA23D9"/>
    <w:rsid w:val="00CA25F3"/>
    <w:rsid w:val="00CA2621"/>
    <w:rsid w:val="00CA2BEB"/>
    <w:rsid w:val="00CA2ED0"/>
    <w:rsid w:val="00CA2EE2"/>
    <w:rsid w:val="00CA2FAB"/>
    <w:rsid w:val="00CA3196"/>
    <w:rsid w:val="00CA3394"/>
    <w:rsid w:val="00CA3675"/>
    <w:rsid w:val="00CA3678"/>
    <w:rsid w:val="00CA3C6E"/>
    <w:rsid w:val="00CA3D1B"/>
    <w:rsid w:val="00CA48F6"/>
    <w:rsid w:val="00CA50A6"/>
    <w:rsid w:val="00CA5422"/>
    <w:rsid w:val="00CA550D"/>
    <w:rsid w:val="00CA5BDD"/>
    <w:rsid w:val="00CA5EFC"/>
    <w:rsid w:val="00CA68C7"/>
    <w:rsid w:val="00CA7018"/>
    <w:rsid w:val="00CA7256"/>
    <w:rsid w:val="00CA77AF"/>
    <w:rsid w:val="00CA782E"/>
    <w:rsid w:val="00CA7875"/>
    <w:rsid w:val="00CA7E34"/>
    <w:rsid w:val="00CB04BC"/>
    <w:rsid w:val="00CB07E7"/>
    <w:rsid w:val="00CB0C2E"/>
    <w:rsid w:val="00CB1071"/>
    <w:rsid w:val="00CB11E0"/>
    <w:rsid w:val="00CB1B8C"/>
    <w:rsid w:val="00CB1C2B"/>
    <w:rsid w:val="00CB33D7"/>
    <w:rsid w:val="00CB3714"/>
    <w:rsid w:val="00CB3C6D"/>
    <w:rsid w:val="00CB43EC"/>
    <w:rsid w:val="00CB4755"/>
    <w:rsid w:val="00CB49B1"/>
    <w:rsid w:val="00CB4AB7"/>
    <w:rsid w:val="00CB4B96"/>
    <w:rsid w:val="00CB4CC7"/>
    <w:rsid w:val="00CB4DE2"/>
    <w:rsid w:val="00CB56AA"/>
    <w:rsid w:val="00CB5BD4"/>
    <w:rsid w:val="00CB5DE1"/>
    <w:rsid w:val="00CB6256"/>
    <w:rsid w:val="00CB6866"/>
    <w:rsid w:val="00CB6E9A"/>
    <w:rsid w:val="00CB720C"/>
    <w:rsid w:val="00CB74E9"/>
    <w:rsid w:val="00CB769F"/>
    <w:rsid w:val="00CB7C27"/>
    <w:rsid w:val="00CC004A"/>
    <w:rsid w:val="00CC0168"/>
    <w:rsid w:val="00CC01A0"/>
    <w:rsid w:val="00CC0BA4"/>
    <w:rsid w:val="00CC14FD"/>
    <w:rsid w:val="00CC19B4"/>
    <w:rsid w:val="00CC1B29"/>
    <w:rsid w:val="00CC2789"/>
    <w:rsid w:val="00CC2833"/>
    <w:rsid w:val="00CC2895"/>
    <w:rsid w:val="00CC295D"/>
    <w:rsid w:val="00CC2997"/>
    <w:rsid w:val="00CC3589"/>
    <w:rsid w:val="00CC3691"/>
    <w:rsid w:val="00CC3E02"/>
    <w:rsid w:val="00CC4242"/>
    <w:rsid w:val="00CC475F"/>
    <w:rsid w:val="00CC4A18"/>
    <w:rsid w:val="00CC526F"/>
    <w:rsid w:val="00CC5B58"/>
    <w:rsid w:val="00CC5CDD"/>
    <w:rsid w:val="00CC5FB8"/>
    <w:rsid w:val="00CC5FDC"/>
    <w:rsid w:val="00CC6082"/>
    <w:rsid w:val="00CC684D"/>
    <w:rsid w:val="00CC6855"/>
    <w:rsid w:val="00CC6C6E"/>
    <w:rsid w:val="00CC76E6"/>
    <w:rsid w:val="00CC7AE9"/>
    <w:rsid w:val="00CC7F2F"/>
    <w:rsid w:val="00CC7F56"/>
    <w:rsid w:val="00CC7FD1"/>
    <w:rsid w:val="00CC7FFB"/>
    <w:rsid w:val="00CD01E6"/>
    <w:rsid w:val="00CD0269"/>
    <w:rsid w:val="00CD05C8"/>
    <w:rsid w:val="00CD06F2"/>
    <w:rsid w:val="00CD08E8"/>
    <w:rsid w:val="00CD0FF6"/>
    <w:rsid w:val="00CD1368"/>
    <w:rsid w:val="00CD1A44"/>
    <w:rsid w:val="00CD1A92"/>
    <w:rsid w:val="00CD1F55"/>
    <w:rsid w:val="00CD2075"/>
    <w:rsid w:val="00CD2EEA"/>
    <w:rsid w:val="00CD3455"/>
    <w:rsid w:val="00CD35A4"/>
    <w:rsid w:val="00CD3E9B"/>
    <w:rsid w:val="00CD4634"/>
    <w:rsid w:val="00CD4D48"/>
    <w:rsid w:val="00CD4EA5"/>
    <w:rsid w:val="00CD4FE1"/>
    <w:rsid w:val="00CD5EEA"/>
    <w:rsid w:val="00CD60AC"/>
    <w:rsid w:val="00CD64AC"/>
    <w:rsid w:val="00CD69CD"/>
    <w:rsid w:val="00CD6D08"/>
    <w:rsid w:val="00CD6E6A"/>
    <w:rsid w:val="00CD6ED2"/>
    <w:rsid w:val="00CD72D0"/>
    <w:rsid w:val="00CD7B1E"/>
    <w:rsid w:val="00CE0A18"/>
    <w:rsid w:val="00CE1466"/>
    <w:rsid w:val="00CE1A22"/>
    <w:rsid w:val="00CE1AB0"/>
    <w:rsid w:val="00CE1D9A"/>
    <w:rsid w:val="00CE2167"/>
    <w:rsid w:val="00CE2514"/>
    <w:rsid w:val="00CE25A9"/>
    <w:rsid w:val="00CE2781"/>
    <w:rsid w:val="00CE2A26"/>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62"/>
    <w:rsid w:val="00CE6634"/>
    <w:rsid w:val="00CE6EDE"/>
    <w:rsid w:val="00CE7F4F"/>
    <w:rsid w:val="00CF033F"/>
    <w:rsid w:val="00CF0836"/>
    <w:rsid w:val="00CF0BD5"/>
    <w:rsid w:val="00CF0EED"/>
    <w:rsid w:val="00CF0F87"/>
    <w:rsid w:val="00CF0FE4"/>
    <w:rsid w:val="00CF196F"/>
    <w:rsid w:val="00CF2226"/>
    <w:rsid w:val="00CF282E"/>
    <w:rsid w:val="00CF35A9"/>
    <w:rsid w:val="00CF3871"/>
    <w:rsid w:val="00CF3990"/>
    <w:rsid w:val="00CF45E5"/>
    <w:rsid w:val="00CF495A"/>
    <w:rsid w:val="00CF4FB9"/>
    <w:rsid w:val="00CF5168"/>
    <w:rsid w:val="00CF519A"/>
    <w:rsid w:val="00CF598F"/>
    <w:rsid w:val="00CF5A4A"/>
    <w:rsid w:val="00CF5A9E"/>
    <w:rsid w:val="00CF62BB"/>
    <w:rsid w:val="00CF6697"/>
    <w:rsid w:val="00CF6996"/>
    <w:rsid w:val="00CF70AB"/>
    <w:rsid w:val="00CF71DA"/>
    <w:rsid w:val="00CF7357"/>
    <w:rsid w:val="00CF7553"/>
    <w:rsid w:val="00CF7790"/>
    <w:rsid w:val="00CF7811"/>
    <w:rsid w:val="00CF7C3C"/>
    <w:rsid w:val="00D00731"/>
    <w:rsid w:val="00D00BC2"/>
    <w:rsid w:val="00D0140B"/>
    <w:rsid w:val="00D020D2"/>
    <w:rsid w:val="00D024ED"/>
    <w:rsid w:val="00D0291E"/>
    <w:rsid w:val="00D02E2A"/>
    <w:rsid w:val="00D0349F"/>
    <w:rsid w:val="00D0385E"/>
    <w:rsid w:val="00D03DA9"/>
    <w:rsid w:val="00D0414C"/>
    <w:rsid w:val="00D041BC"/>
    <w:rsid w:val="00D0423F"/>
    <w:rsid w:val="00D045B1"/>
    <w:rsid w:val="00D04FFF"/>
    <w:rsid w:val="00D051A3"/>
    <w:rsid w:val="00D05485"/>
    <w:rsid w:val="00D0592B"/>
    <w:rsid w:val="00D064C1"/>
    <w:rsid w:val="00D068AB"/>
    <w:rsid w:val="00D06BED"/>
    <w:rsid w:val="00D06D8D"/>
    <w:rsid w:val="00D06FD6"/>
    <w:rsid w:val="00D0727A"/>
    <w:rsid w:val="00D07972"/>
    <w:rsid w:val="00D07B4B"/>
    <w:rsid w:val="00D07EF4"/>
    <w:rsid w:val="00D10499"/>
    <w:rsid w:val="00D104A7"/>
    <w:rsid w:val="00D104AC"/>
    <w:rsid w:val="00D108E0"/>
    <w:rsid w:val="00D10C6D"/>
    <w:rsid w:val="00D10D11"/>
    <w:rsid w:val="00D10E5F"/>
    <w:rsid w:val="00D11BAC"/>
    <w:rsid w:val="00D11F97"/>
    <w:rsid w:val="00D12270"/>
    <w:rsid w:val="00D1252E"/>
    <w:rsid w:val="00D12684"/>
    <w:rsid w:val="00D1287E"/>
    <w:rsid w:val="00D12A82"/>
    <w:rsid w:val="00D13AF7"/>
    <w:rsid w:val="00D13EAF"/>
    <w:rsid w:val="00D13FB1"/>
    <w:rsid w:val="00D1446D"/>
    <w:rsid w:val="00D14BDC"/>
    <w:rsid w:val="00D150CA"/>
    <w:rsid w:val="00D15266"/>
    <w:rsid w:val="00D1547D"/>
    <w:rsid w:val="00D15834"/>
    <w:rsid w:val="00D15CC0"/>
    <w:rsid w:val="00D15D1D"/>
    <w:rsid w:val="00D15F07"/>
    <w:rsid w:val="00D1658D"/>
    <w:rsid w:val="00D16603"/>
    <w:rsid w:val="00D16F73"/>
    <w:rsid w:val="00D170DE"/>
    <w:rsid w:val="00D1719E"/>
    <w:rsid w:val="00D17851"/>
    <w:rsid w:val="00D17BC2"/>
    <w:rsid w:val="00D17D34"/>
    <w:rsid w:val="00D200C4"/>
    <w:rsid w:val="00D201F5"/>
    <w:rsid w:val="00D209C2"/>
    <w:rsid w:val="00D20A32"/>
    <w:rsid w:val="00D20BE8"/>
    <w:rsid w:val="00D20C0C"/>
    <w:rsid w:val="00D20F73"/>
    <w:rsid w:val="00D21882"/>
    <w:rsid w:val="00D218F9"/>
    <w:rsid w:val="00D21BB5"/>
    <w:rsid w:val="00D21D7F"/>
    <w:rsid w:val="00D22074"/>
    <w:rsid w:val="00D220BC"/>
    <w:rsid w:val="00D22282"/>
    <w:rsid w:val="00D22F4B"/>
    <w:rsid w:val="00D23052"/>
    <w:rsid w:val="00D233A3"/>
    <w:rsid w:val="00D23754"/>
    <w:rsid w:val="00D2389D"/>
    <w:rsid w:val="00D23AE4"/>
    <w:rsid w:val="00D23E80"/>
    <w:rsid w:val="00D24748"/>
    <w:rsid w:val="00D24993"/>
    <w:rsid w:val="00D24B5B"/>
    <w:rsid w:val="00D2510A"/>
    <w:rsid w:val="00D2529C"/>
    <w:rsid w:val="00D25335"/>
    <w:rsid w:val="00D2534E"/>
    <w:rsid w:val="00D2548B"/>
    <w:rsid w:val="00D25C6F"/>
    <w:rsid w:val="00D2660D"/>
    <w:rsid w:val="00D26666"/>
    <w:rsid w:val="00D26A28"/>
    <w:rsid w:val="00D26AAA"/>
    <w:rsid w:val="00D27865"/>
    <w:rsid w:val="00D278B8"/>
    <w:rsid w:val="00D27F19"/>
    <w:rsid w:val="00D300D1"/>
    <w:rsid w:val="00D30450"/>
    <w:rsid w:val="00D310E4"/>
    <w:rsid w:val="00D31372"/>
    <w:rsid w:val="00D317C2"/>
    <w:rsid w:val="00D31945"/>
    <w:rsid w:val="00D31EF8"/>
    <w:rsid w:val="00D32033"/>
    <w:rsid w:val="00D3220D"/>
    <w:rsid w:val="00D32259"/>
    <w:rsid w:val="00D322C4"/>
    <w:rsid w:val="00D329B4"/>
    <w:rsid w:val="00D32B0C"/>
    <w:rsid w:val="00D3365B"/>
    <w:rsid w:val="00D33CF0"/>
    <w:rsid w:val="00D34183"/>
    <w:rsid w:val="00D34893"/>
    <w:rsid w:val="00D34A3E"/>
    <w:rsid w:val="00D34B96"/>
    <w:rsid w:val="00D34D72"/>
    <w:rsid w:val="00D3545A"/>
    <w:rsid w:val="00D35D39"/>
    <w:rsid w:val="00D35D64"/>
    <w:rsid w:val="00D36519"/>
    <w:rsid w:val="00D366E0"/>
    <w:rsid w:val="00D36A54"/>
    <w:rsid w:val="00D36CA7"/>
    <w:rsid w:val="00D37350"/>
    <w:rsid w:val="00D377E1"/>
    <w:rsid w:val="00D379DC"/>
    <w:rsid w:val="00D379E5"/>
    <w:rsid w:val="00D40C3D"/>
    <w:rsid w:val="00D413F6"/>
    <w:rsid w:val="00D41622"/>
    <w:rsid w:val="00D41D3E"/>
    <w:rsid w:val="00D41DF4"/>
    <w:rsid w:val="00D41F81"/>
    <w:rsid w:val="00D43426"/>
    <w:rsid w:val="00D437B2"/>
    <w:rsid w:val="00D43A78"/>
    <w:rsid w:val="00D4468F"/>
    <w:rsid w:val="00D44952"/>
    <w:rsid w:val="00D44CDF"/>
    <w:rsid w:val="00D4505B"/>
    <w:rsid w:val="00D45089"/>
    <w:rsid w:val="00D45872"/>
    <w:rsid w:val="00D45AC8"/>
    <w:rsid w:val="00D45BF9"/>
    <w:rsid w:val="00D45DC5"/>
    <w:rsid w:val="00D45DF3"/>
    <w:rsid w:val="00D45DF7"/>
    <w:rsid w:val="00D462E6"/>
    <w:rsid w:val="00D46382"/>
    <w:rsid w:val="00D46576"/>
    <w:rsid w:val="00D46853"/>
    <w:rsid w:val="00D47450"/>
    <w:rsid w:val="00D47842"/>
    <w:rsid w:val="00D47A35"/>
    <w:rsid w:val="00D47B5E"/>
    <w:rsid w:val="00D47BC2"/>
    <w:rsid w:val="00D500FB"/>
    <w:rsid w:val="00D501F9"/>
    <w:rsid w:val="00D502F7"/>
    <w:rsid w:val="00D503C5"/>
    <w:rsid w:val="00D504D2"/>
    <w:rsid w:val="00D50522"/>
    <w:rsid w:val="00D507C5"/>
    <w:rsid w:val="00D50871"/>
    <w:rsid w:val="00D5094A"/>
    <w:rsid w:val="00D5170E"/>
    <w:rsid w:val="00D5190A"/>
    <w:rsid w:val="00D51DA3"/>
    <w:rsid w:val="00D5234E"/>
    <w:rsid w:val="00D52358"/>
    <w:rsid w:val="00D52602"/>
    <w:rsid w:val="00D52943"/>
    <w:rsid w:val="00D52A78"/>
    <w:rsid w:val="00D52CB6"/>
    <w:rsid w:val="00D52DEF"/>
    <w:rsid w:val="00D531BF"/>
    <w:rsid w:val="00D53434"/>
    <w:rsid w:val="00D5469F"/>
    <w:rsid w:val="00D5474D"/>
    <w:rsid w:val="00D54C2D"/>
    <w:rsid w:val="00D54C48"/>
    <w:rsid w:val="00D54D2C"/>
    <w:rsid w:val="00D54FEF"/>
    <w:rsid w:val="00D550F3"/>
    <w:rsid w:val="00D55157"/>
    <w:rsid w:val="00D554A8"/>
    <w:rsid w:val="00D55DEB"/>
    <w:rsid w:val="00D56017"/>
    <w:rsid w:val="00D5633F"/>
    <w:rsid w:val="00D563B8"/>
    <w:rsid w:val="00D56E79"/>
    <w:rsid w:val="00D57206"/>
    <w:rsid w:val="00D57428"/>
    <w:rsid w:val="00D57813"/>
    <w:rsid w:val="00D57844"/>
    <w:rsid w:val="00D57D87"/>
    <w:rsid w:val="00D60117"/>
    <w:rsid w:val="00D60396"/>
    <w:rsid w:val="00D60397"/>
    <w:rsid w:val="00D6065E"/>
    <w:rsid w:val="00D60A8F"/>
    <w:rsid w:val="00D6101E"/>
    <w:rsid w:val="00D61353"/>
    <w:rsid w:val="00D613CC"/>
    <w:rsid w:val="00D61551"/>
    <w:rsid w:val="00D61CFF"/>
    <w:rsid w:val="00D61E64"/>
    <w:rsid w:val="00D628F3"/>
    <w:rsid w:val="00D62ABE"/>
    <w:rsid w:val="00D62BD4"/>
    <w:rsid w:val="00D62FB1"/>
    <w:rsid w:val="00D6360C"/>
    <w:rsid w:val="00D64253"/>
    <w:rsid w:val="00D645CA"/>
    <w:rsid w:val="00D64646"/>
    <w:rsid w:val="00D64714"/>
    <w:rsid w:val="00D6485B"/>
    <w:rsid w:val="00D648BA"/>
    <w:rsid w:val="00D64A85"/>
    <w:rsid w:val="00D65397"/>
    <w:rsid w:val="00D665CE"/>
    <w:rsid w:val="00D6691F"/>
    <w:rsid w:val="00D66984"/>
    <w:rsid w:val="00D66B70"/>
    <w:rsid w:val="00D66BC4"/>
    <w:rsid w:val="00D66DB4"/>
    <w:rsid w:val="00D67375"/>
    <w:rsid w:val="00D67393"/>
    <w:rsid w:val="00D67971"/>
    <w:rsid w:val="00D67E08"/>
    <w:rsid w:val="00D7032C"/>
    <w:rsid w:val="00D7067B"/>
    <w:rsid w:val="00D70CFF"/>
    <w:rsid w:val="00D70E96"/>
    <w:rsid w:val="00D70EDB"/>
    <w:rsid w:val="00D712EC"/>
    <w:rsid w:val="00D71370"/>
    <w:rsid w:val="00D7175C"/>
    <w:rsid w:val="00D718B2"/>
    <w:rsid w:val="00D71B35"/>
    <w:rsid w:val="00D7231F"/>
    <w:rsid w:val="00D72ABB"/>
    <w:rsid w:val="00D72B2E"/>
    <w:rsid w:val="00D72CDC"/>
    <w:rsid w:val="00D72E66"/>
    <w:rsid w:val="00D72EBD"/>
    <w:rsid w:val="00D732D3"/>
    <w:rsid w:val="00D73337"/>
    <w:rsid w:val="00D7334D"/>
    <w:rsid w:val="00D7386A"/>
    <w:rsid w:val="00D73A40"/>
    <w:rsid w:val="00D73AF2"/>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53"/>
    <w:rsid w:val="00D81B50"/>
    <w:rsid w:val="00D81DE9"/>
    <w:rsid w:val="00D81E70"/>
    <w:rsid w:val="00D82F11"/>
    <w:rsid w:val="00D832D0"/>
    <w:rsid w:val="00D83479"/>
    <w:rsid w:val="00D834FB"/>
    <w:rsid w:val="00D835DE"/>
    <w:rsid w:val="00D83B34"/>
    <w:rsid w:val="00D83F91"/>
    <w:rsid w:val="00D84085"/>
    <w:rsid w:val="00D843FF"/>
    <w:rsid w:val="00D848EA"/>
    <w:rsid w:val="00D8495E"/>
    <w:rsid w:val="00D84B1F"/>
    <w:rsid w:val="00D84D21"/>
    <w:rsid w:val="00D85619"/>
    <w:rsid w:val="00D8638E"/>
    <w:rsid w:val="00D8660A"/>
    <w:rsid w:val="00D86766"/>
    <w:rsid w:val="00D872AF"/>
    <w:rsid w:val="00D87563"/>
    <w:rsid w:val="00D877E0"/>
    <w:rsid w:val="00D8780E"/>
    <w:rsid w:val="00D903E2"/>
    <w:rsid w:val="00D90743"/>
    <w:rsid w:val="00D9074A"/>
    <w:rsid w:val="00D907E1"/>
    <w:rsid w:val="00D9097D"/>
    <w:rsid w:val="00D90C94"/>
    <w:rsid w:val="00D91346"/>
    <w:rsid w:val="00D91A3D"/>
    <w:rsid w:val="00D91FA8"/>
    <w:rsid w:val="00D92972"/>
    <w:rsid w:val="00D93370"/>
    <w:rsid w:val="00D933A9"/>
    <w:rsid w:val="00D933DB"/>
    <w:rsid w:val="00D93B9C"/>
    <w:rsid w:val="00D945D3"/>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A49"/>
    <w:rsid w:val="00D97B84"/>
    <w:rsid w:val="00DA03BE"/>
    <w:rsid w:val="00DA04D6"/>
    <w:rsid w:val="00DA0C29"/>
    <w:rsid w:val="00DA103F"/>
    <w:rsid w:val="00DA15EB"/>
    <w:rsid w:val="00DA1960"/>
    <w:rsid w:val="00DA1B6E"/>
    <w:rsid w:val="00DA254B"/>
    <w:rsid w:val="00DA2602"/>
    <w:rsid w:val="00DA2AE0"/>
    <w:rsid w:val="00DA2AEA"/>
    <w:rsid w:val="00DA32E6"/>
    <w:rsid w:val="00DA32F7"/>
    <w:rsid w:val="00DA38F6"/>
    <w:rsid w:val="00DA446F"/>
    <w:rsid w:val="00DA63C8"/>
    <w:rsid w:val="00DA6E41"/>
    <w:rsid w:val="00DA6F11"/>
    <w:rsid w:val="00DA6FED"/>
    <w:rsid w:val="00DA7087"/>
    <w:rsid w:val="00DA7113"/>
    <w:rsid w:val="00DA71C5"/>
    <w:rsid w:val="00DA71C9"/>
    <w:rsid w:val="00DA73FC"/>
    <w:rsid w:val="00DA74C4"/>
    <w:rsid w:val="00DA7854"/>
    <w:rsid w:val="00DA7B9F"/>
    <w:rsid w:val="00DA7C14"/>
    <w:rsid w:val="00DB0031"/>
    <w:rsid w:val="00DB0BF9"/>
    <w:rsid w:val="00DB0E22"/>
    <w:rsid w:val="00DB111F"/>
    <w:rsid w:val="00DB2094"/>
    <w:rsid w:val="00DB227D"/>
    <w:rsid w:val="00DB2997"/>
    <w:rsid w:val="00DB2B7E"/>
    <w:rsid w:val="00DB2F09"/>
    <w:rsid w:val="00DB3788"/>
    <w:rsid w:val="00DB3FD9"/>
    <w:rsid w:val="00DB408A"/>
    <w:rsid w:val="00DB455C"/>
    <w:rsid w:val="00DB4726"/>
    <w:rsid w:val="00DB4B2C"/>
    <w:rsid w:val="00DB4F2D"/>
    <w:rsid w:val="00DB4FE8"/>
    <w:rsid w:val="00DB5380"/>
    <w:rsid w:val="00DB566B"/>
    <w:rsid w:val="00DB5748"/>
    <w:rsid w:val="00DB5847"/>
    <w:rsid w:val="00DB632A"/>
    <w:rsid w:val="00DB6409"/>
    <w:rsid w:val="00DB652E"/>
    <w:rsid w:val="00DB6D92"/>
    <w:rsid w:val="00DB7473"/>
    <w:rsid w:val="00DB7520"/>
    <w:rsid w:val="00DB770B"/>
    <w:rsid w:val="00DB7956"/>
    <w:rsid w:val="00DC0016"/>
    <w:rsid w:val="00DC0462"/>
    <w:rsid w:val="00DC0A8A"/>
    <w:rsid w:val="00DC0CBC"/>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15A"/>
    <w:rsid w:val="00DC43A8"/>
    <w:rsid w:val="00DC4623"/>
    <w:rsid w:val="00DC477E"/>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6A03"/>
    <w:rsid w:val="00DD736D"/>
    <w:rsid w:val="00DD7469"/>
    <w:rsid w:val="00DD7EF3"/>
    <w:rsid w:val="00DE043C"/>
    <w:rsid w:val="00DE0881"/>
    <w:rsid w:val="00DE0D85"/>
    <w:rsid w:val="00DE0E9B"/>
    <w:rsid w:val="00DE11FA"/>
    <w:rsid w:val="00DE13B8"/>
    <w:rsid w:val="00DE151B"/>
    <w:rsid w:val="00DE1F2B"/>
    <w:rsid w:val="00DE24BA"/>
    <w:rsid w:val="00DE25CF"/>
    <w:rsid w:val="00DE274C"/>
    <w:rsid w:val="00DE2769"/>
    <w:rsid w:val="00DE287D"/>
    <w:rsid w:val="00DE2A30"/>
    <w:rsid w:val="00DE2A46"/>
    <w:rsid w:val="00DE2A8B"/>
    <w:rsid w:val="00DE2E7B"/>
    <w:rsid w:val="00DE30E9"/>
    <w:rsid w:val="00DE39F4"/>
    <w:rsid w:val="00DE4090"/>
    <w:rsid w:val="00DE45A8"/>
    <w:rsid w:val="00DE4A17"/>
    <w:rsid w:val="00DE4FA8"/>
    <w:rsid w:val="00DE5003"/>
    <w:rsid w:val="00DE5103"/>
    <w:rsid w:val="00DE5919"/>
    <w:rsid w:val="00DE5CFB"/>
    <w:rsid w:val="00DE5D1D"/>
    <w:rsid w:val="00DE60A2"/>
    <w:rsid w:val="00DE6444"/>
    <w:rsid w:val="00DE64B2"/>
    <w:rsid w:val="00DE747B"/>
    <w:rsid w:val="00DE7559"/>
    <w:rsid w:val="00DE76FC"/>
    <w:rsid w:val="00DE7727"/>
    <w:rsid w:val="00DE79D7"/>
    <w:rsid w:val="00DE7B55"/>
    <w:rsid w:val="00DE7D8F"/>
    <w:rsid w:val="00DF0230"/>
    <w:rsid w:val="00DF0EF0"/>
    <w:rsid w:val="00DF1383"/>
    <w:rsid w:val="00DF1400"/>
    <w:rsid w:val="00DF180D"/>
    <w:rsid w:val="00DF1C68"/>
    <w:rsid w:val="00DF1C70"/>
    <w:rsid w:val="00DF1D75"/>
    <w:rsid w:val="00DF20EE"/>
    <w:rsid w:val="00DF22CA"/>
    <w:rsid w:val="00DF2A0F"/>
    <w:rsid w:val="00DF2A1A"/>
    <w:rsid w:val="00DF2DDB"/>
    <w:rsid w:val="00DF2F5C"/>
    <w:rsid w:val="00DF33AD"/>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2DF"/>
    <w:rsid w:val="00E0075D"/>
    <w:rsid w:val="00E0095F"/>
    <w:rsid w:val="00E00AA0"/>
    <w:rsid w:val="00E0163C"/>
    <w:rsid w:val="00E01BC5"/>
    <w:rsid w:val="00E01F62"/>
    <w:rsid w:val="00E0219B"/>
    <w:rsid w:val="00E021B6"/>
    <w:rsid w:val="00E028EE"/>
    <w:rsid w:val="00E02DC6"/>
    <w:rsid w:val="00E02F63"/>
    <w:rsid w:val="00E038C9"/>
    <w:rsid w:val="00E03A59"/>
    <w:rsid w:val="00E03A6C"/>
    <w:rsid w:val="00E03CE4"/>
    <w:rsid w:val="00E03D65"/>
    <w:rsid w:val="00E03EB1"/>
    <w:rsid w:val="00E04817"/>
    <w:rsid w:val="00E04EB9"/>
    <w:rsid w:val="00E04EBA"/>
    <w:rsid w:val="00E05EF7"/>
    <w:rsid w:val="00E05F3E"/>
    <w:rsid w:val="00E07126"/>
    <w:rsid w:val="00E07EC3"/>
    <w:rsid w:val="00E07EED"/>
    <w:rsid w:val="00E10018"/>
    <w:rsid w:val="00E10F6B"/>
    <w:rsid w:val="00E11037"/>
    <w:rsid w:val="00E11951"/>
    <w:rsid w:val="00E119DC"/>
    <w:rsid w:val="00E11E3A"/>
    <w:rsid w:val="00E11EC9"/>
    <w:rsid w:val="00E1264A"/>
    <w:rsid w:val="00E12B40"/>
    <w:rsid w:val="00E12EEB"/>
    <w:rsid w:val="00E12F74"/>
    <w:rsid w:val="00E1303B"/>
    <w:rsid w:val="00E130CC"/>
    <w:rsid w:val="00E13270"/>
    <w:rsid w:val="00E1385A"/>
    <w:rsid w:val="00E139CA"/>
    <w:rsid w:val="00E14181"/>
    <w:rsid w:val="00E143E4"/>
    <w:rsid w:val="00E1452E"/>
    <w:rsid w:val="00E145CF"/>
    <w:rsid w:val="00E149DD"/>
    <w:rsid w:val="00E1523F"/>
    <w:rsid w:val="00E158C6"/>
    <w:rsid w:val="00E15C46"/>
    <w:rsid w:val="00E15DEE"/>
    <w:rsid w:val="00E15E88"/>
    <w:rsid w:val="00E16A6F"/>
    <w:rsid w:val="00E16B5D"/>
    <w:rsid w:val="00E16BCC"/>
    <w:rsid w:val="00E16F1D"/>
    <w:rsid w:val="00E16F5B"/>
    <w:rsid w:val="00E17119"/>
    <w:rsid w:val="00E17DD2"/>
    <w:rsid w:val="00E2000A"/>
    <w:rsid w:val="00E203C4"/>
    <w:rsid w:val="00E2040C"/>
    <w:rsid w:val="00E20603"/>
    <w:rsid w:val="00E214EB"/>
    <w:rsid w:val="00E21CFE"/>
    <w:rsid w:val="00E22945"/>
    <w:rsid w:val="00E232BC"/>
    <w:rsid w:val="00E234D2"/>
    <w:rsid w:val="00E23B50"/>
    <w:rsid w:val="00E23BA8"/>
    <w:rsid w:val="00E24B0D"/>
    <w:rsid w:val="00E25870"/>
    <w:rsid w:val="00E25A04"/>
    <w:rsid w:val="00E25B0A"/>
    <w:rsid w:val="00E25EC8"/>
    <w:rsid w:val="00E26315"/>
    <w:rsid w:val="00E26564"/>
    <w:rsid w:val="00E26758"/>
    <w:rsid w:val="00E26B77"/>
    <w:rsid w:val="00E26EDC"/>
    <w:rsid w:val="00E27173"/>
    <w:rsid w:val="00E274A2"/>
    <w:rsid w:val="00E276B7"/>
    <w:rsid w:val="00E27D0F"/>
    <w:rsid w:val="00E30ABB"/>
    <w:rsid w:val="00E30BF1"/>
    <w:rsid w:val="00E30C28"/>
    <w:rsid w:val="00E30D80"/>
    <w:rsid w:val="00E31052"/>
    <w:rsid w:val="00E3131F"/>
    <w:rsid w:val="00E31556"/>
    <w:rsid w:val="00E316E4"/>
    <w:rsid w:val="00E319C5"/>
    <w:rsid w:val="00E31B55"/>
    <w:rsid w:val="00E31E80"/>
    <w:rsid w:val="00E32061"/>
    <w:rsid w:val="00E324CC"/>
    <w:rsid w:val="00E3250E"/>
    <w:rsid w:val="00E326ED"/>
    <w:rsid w:val="00E32CD0"/>
    <w:rsid w:val="00E33679"/>
    <w:rsid w:val="00E3371C"/>
    <w:rsid w:val="00E3376C"/>
    <w:rsid w:val="00E33D07"/>
    <w:rsid w:val="00E33D4A"/>
    <w:rsid w:val="00E33F16"/>
    <w:rsid w:val="00E34407"/>
    <w:rsid w:val="00E3467F"/>
    <w:rsid w:val="00E350C3"/>
    <w:rsid w:val="00E351C7"/>
    <w:rsid w:val="00E35B08"/>
    <w:rsid w:val="00E35FC1"/>
    <w:rsid w:val="00E364A3"/>
    <w:rsid w:val="00E36854"/>
    <w:rsid w:val="00E370E4"/>
    <w:rsid w:val="00E37841"/>
    <w:rsid w:val="00E37A47"/>
    <w:rsid w:val="00E401D5"/>
    <w:rsid w:val="00E4041B"/>
    <w:rsid w:val="00E4081B"/>
    <w:rsid w:val="00E40B6E"/>
    <w:rsid w:val="00E40F3D"/>
    <w:rsid w:val="00E4114B"/>
    <w:rsid w:val="00E413B8"/>
    <w:rsid w:val="00E41514"/>
    <w:rsid w:val="00E415FE"/>
    <w:rsid w:val="00E416F3"/>
    <w:rsid w:val="00E41CD1"/>
    <w:rsid w:val="00E42AC9"/>
    <w:rsid w:val="00E42E26"/>
    <w:rsid w:val="00E4334B"/>
    <w:rsid w:val="00E43A2B"/>
    <w:rsid w:val="00E43D78"/>
    <w:rsid w:val="00E4440F"/>
    <w:rsid w:val="00E444A7"/>
    <w:rsid w:val="00E4459F"/>
    <w:rsid w:val="00E44B44"/>
    <w:rsid w:val="00E44FDA"/>
    <w:rsid w:val="00E454D5"/>
    <w:rsid w:val="00E45988"/>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1E0C"/>
    <w:rsid w:val="00E52089"/>
    <w:rsid w:val="00E52205"/>
    <w:rsid w:val="00E524D6"/>
    <w:rsid w:val="00E5298C"/>
    <w:rsid w:val="00E5395F"/>
    <w:rsid w:val="00E53F4F"/>
    <w:rsid w:val="00E54B20"/>
    <w:rsid w:val="00E54D81"/>
    <w:rsid w:val="00E557E2"/>
    <w:rsid w:val="00E56EAD"/>
    <w:rsid w:val="00E57170"/>
    <w:rsid w:val="00E574B5"/>
    <w:rsid w:val="00E57526"/>
    <w:rsid w:val="00E5764C"/>
    <w:rsid w:val="00E57A7F"/>
    <w:rsid w:val="00E57EF9"/>
    <w:rsid w:val="00E60047"/>
    <w:rsid w:val="00E60A51"/>
    <w:rsid w:val="00E610F2"/>
    <w:rsid w:val="00E61352"/>
    <w:rsid w:val="00E61597"/>
    <w:rsid w:val="00E615C4"/>
    <w:rsid w:val="00E61977"/>
    <w:rsid w:val="00E6252E"/>
    <w:rsid w:val="00E62D8E"/>
    <w:rsid w:val="00E635E8"/>
    <w:rsid w:val="00E64223"/>
    <w:rsid w:val="00E642AB"/>
    <w:rsid w:val="00E643A6"/>
    <w:rsid w:val="00E6487E"/>
    <w:rsid w:val="00E64D03"/>
    <w:rsid w:val="00E650D4"/>
    <w:rsid w:val="00E652DD"/>
    <w:rsid w:val="00E654F7"/>
    <w:rsid w:val="00E655FF"/>
    <w:rsid w:val="00E656E8"/>
    <w:rsid w:val="00E65E14"/>
    <w:rsid w:val="00E66A74"/>
    <w:rsid w:val="00E66C50"/>
    <w:rsid w:val="00E66FEF"/>
    <w:rsid w:val="00E673C4"/>
    <w:rsid w:val="00E674EC"/>
    <w:rsid w:val="00E6770F"/>
    <w:rsid w:val="00E67733"/>
    <w:rsid w:val="00E677CC"/>
    <w:rsid w:val="00E67D48"/>
    <w:rsid w:val="00E67E88"/>
    <w:rsid w:val="00E701AD"/>
    <w:rsid w:val="00E7023A"/>
    <w:rsid w:val="00E70463"/>
    <w:rsid w:val="00E71305"/>
    <w:rsid w:val="00E71C79"/>
    <w:rsid w:val="00E71F0E"/>
    <w:rsid w:val="00E72444"/>
    <w:rsid w:val="00E724A4"/>
    <w:rsid w:val="00E7252E"/>
    <w:rsid w:val="00E725F7"/>
    <w:rsid w:val="00E72DFA"/>
    <w:rsid w:val="00E72E3A"/>
    <w:rsid w:val="00E72F3B"/>
    <w:rsid w:val="00E7382B"/>
    <w:rsid w:val="00E7382D"/>
    <w:rsid w:val="00E73AA2"/>
    <w:rsid w:val="00E73B4A"/>
    <w:rsid w:val="00E73D36"/>
    <w:rsid w:val="00E7488A"/>
    <w:rsid w:val="00E74BA1"/>
    <w:rsid w:val="00E74BF3"/>
    <w:rsid w:val="00E74CC4"/>
    <w:rsid w:val="00E74E39"/>
    <w:rsid w:val="00E75525"/>
    <w:rsid w:val="00E7553B"/>
    <w:rsid w:val="00E755B5"/>
    <w:rsid w:val="00E75658"/>
    <w:rsid w:val="00E75864"/>
    <w:rsid w:val="00E75AF9"/>
    <w:rsid w:val="00E75D07"/>
    <w:rsid w:val="00E76737"/>
    <w:rsid w:val="00E7685D"/>
    <w:rsid w:val="00E76A08"/>
    <w:rsid w:val="00E76D07"/>
    <w:rsid w:val="00E76DB1"/>
    <w:rsid w:val="00E77161"/>
    <w:rsid w:val="00E7746F"/>
    <w:rsid w:val="00E774B4"/>
    <w:rsid w:val="00E7757A"/>
    <w:rsid w:val="00E7773E"/>
    <w:rsid w:val="00E77851"/>
    <w:rsid w:val="00E779B1"/>
    <w:rsid w:val="00E77C11"/>
    <w:rsid w:val="00E77FC0"/>
    <w:rsid w:val="00E800AD"/>
    <w:rsid w:val="00E802D2"/>
    <w:rsid w:val="00E8095B"/>
    <w:rsid w:val="00E80E31"/>
    <w:rsid w:val="00E80F6B"/>
    <w:rsid w:val="00E80FB6"/>
    <w:rsid w:val="00E811CA"/>
    <w:rsid w:val="00E8255C"/>
    <w:rsid w:val="00E82653"/>
    <w:rsid w:val="00E82917"/>
    <w:rsid w:val="00E82A69"/>
    <w:rsid w:val="00E82BA3"/>
    <w:rsid w:val="00E833D9"/>
    <w:rsid w:val="00E834D2"/>
    <w:rsid w:val="00E83625"/>
    <w:rsid w:val="00E836AC"/>
    <w:rsid w:val="00E83891"/>
    <w:rsid w:val="00E83998"/>
    <w:rsid w:val="00E83DA2"/>
    <w:rsid w:val="00E83F03"/>
    <w:rsid w:val="00E84216"/>
    <w:rsid w:val="00E84310"/>
    <w:rsid w:val="00E843B5"/>
    <w:rsid w:val="00E843FC"/>
    <w:rsid w:val="00E855A7"/>
    <w:rsid w:val="00E85BC9"/>
    <w:rsid w:val="00E85C54"/>
    <w:rsid w:val="00E85DC8"/>
    <w:rsid w:val="00E85FD6"/>
    <w:rsid w:val="00E86678"/>
    <w:rsid w:val="00E866C8"/>
    <w:rsid w:val="00E86828"/>
    <w:rsid w:val="00E86858"/>
    <w:rsid w:val="00E86925"/>
    <w:rsid w:val="00E871B2"/>
    <w:rsid w:val="00E87377"/>
    <w:rsid w:val="00E87423"/>
    <w:rsid w:val="00E87439"/>
    <w:rsid w:val="00E87B28"/>
    <w:rsid w:val="00E900C9"/>
    <w:rsid w:val="00E901C9"/>
    <w:rsid w:val="00E908F8"/>
    <w:rsid w:val="00E90C4E"/>
    <w:rsid w:val="00E90E2F"/>
    <w:rsid w:val="00E9157C"/>
    <w:rsid w:val="00E91C6C"/>
    <w:rsid w:val="00E92051"/>
    <w:rsid w:val="00E922A3"/>
    <w:rsid w:val="00E92B40"/>
    <w:rsid w:val="00E93548"/>
    <w:rsid w:val="00E93F94"/>
    <w:rsid w:val="00E9446F"/>
    <w:rsid w:val="00E9457D"/>
    <w:rsid w:val="00E94B0A"/>
    <w:rsid w:val="00E94C7C"/>
    <w:rsid w:val="00E95253"/>
    <w:rsid w:val="00E95631"/>
    <w:rsid w:val="00E95D2C"/>
    <w:rsid w:val="00E96640"/>
    <w:rsid w:val="00E967E2"/>
    <w:rsid w:val="00E96889"/>
    <w:rsid w:val="00E96B2C"/>
    <w:rsid w:val="00E970DF"/>
    <w:rsid w:val="00E9711A"/>
    <w:rsid w:val="00E9713D"/>
    <w:rsid w:val="00E973A9"/>
    <w:rsid w:val="00E975DB"/>
    <w:rsid w:val="00E979CB"/>
    <w:rsid w:val="00E97A49"/>
    <w:rsid w:val="00E97A87"/>
    <w:rsid w:val="00E97C90"/>
    <w:rsid w:val="00E97DE1"/>
    <w:rsid w:val="00EA00D3"/>
    <w:rsid w:val="00EA065E"/>
    <w:rsid w:val="00EA0AE6"/>
    <w:rsid w:val="00EA0D0D"/>
    <w:rsid w:val="00EA12BB"/>
    <w:rsid w:val="00EA13B5"/>
    <w:rsid w:val="00EA1495"/>
    <w:rsid w:val="00EA163F"/>
    <w:rsid w:val="00EA16EF"/>
    <w:rsid w:val="00EA1FBE"/>
    <w:rsid w:val="00EA251F"/>
    <w:rsid w:val="00EA261E"/>
    <w:rsid w:val="00EA2799"/>
    <w:rsid w:val="00EA2FA2"/>
    <w:rsid w:val="00EA3106"/>
    <w:rsid w:val="00EA3187"/>
    <w:rsid w:val="00EA3540"/>
    <w:rsid w:val="00EA3C6A"/>
    <w:rsid w:val="00EA3FD0"/>
    <w:rsid w:val="00EA4874"/>
    <w:rsid w:val="00EA49E3"/>
    <w:rsid w:val="00EA4D66"/>
    <w:rsid w:val="00EA6223"/>
    <w:rsid w:val="00EA65FB"/>
    <w:rsid w:val="00EA68FF"/>
    <w:rsid w:val="00EA6D06"/>
    <w:rsid w:val="00EA6D76"/>
    <w:rsid w:val="00EA70D5"/>
    <w:rsid w:val="00EA7612"/>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50B"/>
    <w:rsid w:val="00EC2B51"/>
    <w:rsid w:val="00EC3290"/>
    <w:rsid w:val="00EC32C4"/>
    <w:rsid w:val="00EC355E"/>
    <w:rsid w:val="00EC36B4"/>
    <w:rsid w:val="00EC4DB5"/>
    <w:rsid w:val="00EC4EE3"/>
    <w:rsid w:val="00EC50DA"/>
    <w:rsid w:val="00EC5203"/>
    <w:rsid w:val="00EC56AF"/>
    <w:rsid w:val="00EC586C"/>
    <w:rsid w:val="00EC5915"/>
    <w:rsid w:val="00EC5BFB"/>
    <w:rsid w:val="00EC6969"/>
    <w:rsid w:val="00EC69B2"/>
    <w:rsid w:val="00EC7533"/>
    <w:rsid w:val="00EC78CE"/>
    <w:rsid w:val="00EC7C14"/>
    <w:rsid w:val="00EC7C1B"/>
    <w:rsid w:val="00EC7C8E"/>
    <w:rsid w:val="00ED00C2"/>
    <w:rsid w:val="00ED0387"/>
    <w:rsid w:val="00ED0F29"/>
    <w:rsid w:val="00ED11EE"/>
    <w:rsid w:val="00ED12F1"/>
    <w:rsid w:val="00ED1380"/>
    <w:rsid w:val="00ED17A9"/>
    <w:rsid w:val="00ED1A97"/>
    <w:rsid w:val="00ED1E2A"/>
    <w:rsid w:val="00ED2233"/>
    <w:rsid w:val="00ED2326"/>
    <w:rsid w:val="00ED2347"/>
    <w:rsid w:val="00ED27EC"/>
    <w:rsid w:val="00ED29DE"/>
    <w:rsid w:val="00ED35C2"/>
    <w:rsid w:val="00ED39F6"/>
    <w:rsid w:val="00ED3C21"/>
    <w:rsid w:val="00ED3CE2"/>
    <w:rsid w:val="00ED3F36"/>
    <w:rsid w:val="00ED401A"/>
    <w:rsid w:val="00ED4605"/>
    <w:rsid w:val="00ED494B"/>
    <w:rsid w:val="00ED4A05"/>
    <w:rsid w:val="00ED5675"/>
    <w:rsid w:val="00ED57A4"/>
    <w:rsid w:val="00ED58D4"/>
    <w:rsid w:val="00ED5D30"/>
    <w:rsid w:val="00ED5EA3"/>
    <w:rsid w:val="00ED5F50"/>
    <w:rsid w:val="00ED628E"/>
    <w:rsid w:val="00ED6556"/>
    <w:rsid w:val="00ED6985"/>
    <w:rsid w:val="00ED6F00"/>
    <w:rsid w:val="00ED7410"/>
    <w:rsid w:val="00EE06BF"/>
    <w:rsid w:val="00EE074A"/>
    <w:rsid w:val="00EE1421"/>
    <w:rsid w:val="00EE1449"/>
    <w:rsid w:val="00EE17FE"/>
    <w:rsid w:val="00EE1CF8"/>
    <w:rsid w:val="00EE1DB4"/>
    <w:rsid w:val="00EE1F8A"/>
    <w:rsid w:val="00EE206F"/>
    <w:rsid w:val="00EE21FF"/>
    <w:rsid w:val="00EE2470"/>
    <w:rsid w:val="00EE2B95"/>
    <w:rsid w:val="00EE313F"/>
    <w:rsid w:val="00EE32C7"/>
    <w:rsid w:val="00EE35D1"/>
    <w:rsid w:val="00EE39D6"/>
    <w:rsid w:val="00EE3FC6"/>
    <w:rsid w:val="00EE41D1"/>
    <w:rsid w:val="00EE4210"/>
    <w:rsid w:val="00EE4350"/>
    <w:rsid w:val="00EE4754"/>
    <w:rsid w:val="00EE49FE"/>
    <w:rsid w:val="00EE4A13"/>
    <w:rsid w:val="00EE4CB7"/>
    <w:rsid w:val="00EE4FA4"/>
    <w:rsid w:val="00EE51E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137B"/>
    <w:rsid w:val="00EF13AE"/>
    <w:rsid w:val="00EF1A53"/>
    <w:rsid w:val="00EF1C2A"/>
    <w:rsid w:val="00EF1C97"/>
    <w:rsid w:val="00EF224A"/>
    <w:rsid w:val="00EF22FB"/>
    <w:rsid w:val="00EF2310"/>
    <w:rsid w:val="00EF236D"/>
    <w:rsid w:val="00EF249F"/>
    <w:rsid w:val="00EF25DB"/>
    <w:rsid w:val="00EF26AC"/>
    <w:rsid w:val="00EF2E8F"/>
    <w:rsid w:val="00EF4234"/>
    <w:rsid w:val="00EF44D4"/>
    <w:rsid w:val="00EF4764"/>
    <w:rsid w:val="00EF51A3"/>
    <w:rsid w:val="00EF576B"/>
    <w:rsid w:val="00EF5AEF"/>
    <w:rsid w:val="00EF60F7"/>
    <w:rsid w:val="00EF63F4"/>
    <w:rsid w:val="00EF73BB"/>
    <w:rsid w:val="00EF74E7"/>
    <w:rsid w:val="00EF7C7F"/>
    <w:rsid w:val="00EF7DB4"/>
    <w:rsid w:val="00EF7E03"/>
    <w:rsid w:val="00F0018C"/>
    <w:rsid w:val="00F00199"/>
    <w:rsid w:val="00F00242"/>
    <w:rsid w:val="00F007E2"/>
    <w:rsid w:val="00F008A4"/>
    <w:rsid w:val="00F00AA8"/>
    <w:rsid w:val="00F00AAA"/>
    <w:rsid w:val="00F00BB6"/>
    <w:rsid w:val="00F01617"/>
    <w:rsid w:val="00F0176C"/>
    <w:rsid w:val="00F01B4E"/>
    <w:rsid w:val="00F01EFA"/>
    <w:rsid w:val="00F028EA"/>
    <w:rsid w:val="00F02AA1"/>
    <w:rsid w:val="00F035E7"/>
    <w:rsid w:val="00F036D6"/>
    <w:rsid w:val="00F036E9"/>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77"/>
    <w:rsid w:val="00F06EA0"/>
    <w:rsid w:val="00F075C4"/>
    <w:rsid w:val="00F076F4"/>
    <w:rsid w:val="00F0795B"/>
    <w:rsid w:val="00F07D7A"/>
    <w:rsid w:val="00F101B0"/>
    <w:rsid w:val="00F10450"/>
    <w:rsid w:val="00F10B16"/>
    <w:rsid w:val="00F10B72"/>
    <w:rsid w:val="00F11560"/>
    <w:rsid w:val="00F116EE"/>
    <w:rsid w:val="00F117F7"/>
    <w:rsid w:val="00F11FAB"/>
    <w:rsid w:val="00F121B7"/>
    <w:rsid w:val="00F126AA"/>
    <w:rsid w:val="00F12889"/>
    <w:rsid w:val="00F12DAD"/>
    <w:rsid w:val="00F136F7"/>
    <w:rsid w:val="00F13B42"/>
    <w:rsid w:val="00F14436"/>
    <w:rsid w:val="00F1450A"/>
    <w:rsid w:val="00F14517"/>
    <w:rsid w:val="00F1457C"/>
    <w:rsid w:val="00F148C1"/>
    <w:rsid w:val="00F14DBE"/>
    <w:rsid w:val="00F14F9E"/>
    <w:rsid w:val="00F15148"/>
    <w:rsid w:val="00F15201"/>
    <w:rsid w:val="00F15345"/>
    <w:rsid w:val="00F154AE"/>
    <w:rsid w:val="00F15551"/>
    <w:rsid w:val="00F157F7"/>
    <w:rsid w:val="00F158BB"/>
    <w:rsid w:val="00F16214"/>
    <w:rsid w:val="00F17462"/>
    <w:rsid w:val="00F17D4A"/>
    <w:rsid w:val="00F202B3"/>
    <w:rsid w:val="00F202D5"/>
    <w:rsid w:val="00F207D5"/>
    <w:rsid w:val="00F20888"/>
    <w:rsid w:val="00F20A47"/>
    <w:rsid w:val="00F20B50"/>
    <w:rsid w:val="00F20F18"/>
    <w:rsid w:val="00F215A3"/>
    <w:rsid w:val="00F21A60"/>
    <w:rsid w:val="00F21A86"/>
    <w:rsid w:val="00F21DE7"/>
    <w:rsid w:val="00F222AD"/>
    <w:rsid w:val="00F23677"/>
    <w:rsid w:val="00F236D4"/>
    <w:rsid w:val="00F23AF6"/>
    <w:rsid w:val="00F2401C"/>
    <w:rsid w:val="00F242E5"/>
    <w:rsid w:val="00F24B89"/>
    <w:rsid w:val="00F24BFB"/>
    <w:rsid w:val="00F24CF3"/>
    <w:rsid w:val="00F24FD7"/>
    <w:rsid w:val="00F2536F"/>
    <w:rsid w:val="00F254D3"/>
    <w:rsid w:val="00F25600"/>
    <w:rsid w:val="00F25A3D"/>
    <w:rsid w:val="00F25A66"/>
    <w:rsid w:val="00F25D98"/>
    <w:rsid w:val="00F25E83"/>
    <w:rsid w:val="00F261D9"/>
    <w:rsid w:val="00F2658A"/>
    <w:rsid w:val="00F2677D"/>
    <w:rsid w:val="00F26A0C"/>
    <w:rsid w:val="00F26BEF"/>
    <w:rsid w:val="00F26CBD"/>
    <w:rsid w:val="00F26D03"/>
    <w:rsid w:val="00F2767E"/>
    <w:rsid w:val="00F27E6A"/>
    <w:rsid w:val="00F300AE"/>
    <w:rsid w:val="00F300FB"/>
    <w:rsid w:val="00F30741"/>
    <w:rsid w:val="00F30963"/>
    <w:rsid w:val="00F30AC8"/>
    <w:rsid w:val="00F30D51"/>
    <w:rsid w:val="00F3147A"/>
    <w:rsid w:val="00F31B04"/>
    <w:rsid w:val="00F31C90"/>
    <w:rsid w:val="00F32513"/>
    <w:rsid w:val="00F32530"/>
    <w:rsid w:val="00F32DAF"/>
    <w:rsid w:val="00F33275"/>
    <w:rsid w:val="00F3383A"/>
    <w:rsid w:val="00F338C4"/>
    <w:rsid w:val="00F33DBE"/>
    <w:rsid w:val="00F33E81"/>
    <w:rsid w:val="00F340F4"/>
    <w:rsid w:val="00F34386"/>
    <w:rsid w:val="00F343E9"/>
    <w:rsid w:val="00F34406"/>
    <w:rsid w:val="00F34408"/>
    <w:rsid w:val="00F34783"/>
    <w:rsid w:val="00F34A96"/>
    <w:rsid w:val="00F34A9B"/>
    <w:rsid w:val="00F359EC"/>
    <w:rsid w:val="00F35D6A"/>
    <w:rsid w:val="00F35DED"/>
    <w:rsid w:val="00F36196"/>
    <w:rsid w:val="00F36462"/>
    <w:rsid w:val="00F368DA"/>
    <w:rsid w:val="00F36E19"/>
    <w:rsid w:val="00F37282"/>
    <w:rsid w:val="00F37902"/>
    <w:rsid w:val="00F37BEE"/>
    <w:rsid w:val="00F401FC"/>
    <w:rsid w:val="00F40495"/>
    <w:rsid w:val="00F40614"/>
    <w:rsid w:val="00F408D9"/>
    <w:rsid w:val="00F40B0E"/>
    <w:rsid w:val="00F40E25"/>
    <w:rsid w:val="00F414C4"/>
    <w:rsid w:val="00F4243E"/>
    <w:rsid w:val="00F42815"/>
    <w:rsid w:val="00F4289A"/>
    <w:rsid w:val="00F42B79"/>
    <w:rsid w:val="00F42BE7"/>
    <w:rsid w:val="00F4342F"/>
    <w:rsid w:val="00F4383F"/>
    <w:rsid w:val="00F438DD"/>
    <w:rsid w:val="00F439A9"/>
    <w:rsid w:val="00F43BCF"/>
    <w:rsid w:val="00F43EA2"/>
    <w:rsid w:val="00F44146"/>
    <w:rsid w:val="00F442E4"/>
    <w:rsid w:val="00F44807"/>
    <w:rsid w:val="00F44A58"/>
    <w:rsid w:val="00F45052"/>
    <w:rsid w:val="00F45667"/>
    <w:rsid w:val="00F45ABA"/>
    <w:rsid w:val="00F46BB1"/>
    <w:rsid w:val="00F475D5"/>
    <w:rsid w:val="00F476A5"/>
    <w:rsid w:val="00F47795"/>
    <w:rsid w:val="00F478B6"/>
    <w:rsid w:val="00F47A89"/>
    <w:rsid w:val="00F47C38"/>
    <w:rsid w:val="00F47DF4"/>
    <w:rsid w:val="00F50166"/>
    <w:rsid w:val="00F50D03"/>
    <w:rsid w:val="00F50F2A"/>
    <w:rsid w:val="00F51B6A"/>
    <w:rsid w:val="00F51BB1"/>
    <w:rsid w:val="00F51C29"/>
    <w:rsid w:val="00F52BDE"/>
    <w:rsid w:val="00F53C09"/>
    <w:rsid w:val="00F53EBD"/>
    <w:rsid w:val="00F5423E"/>
    <w:rsid w:val="00F54CF9"/>
    <w:rsid w:val="00F54EA6"/>
    <w:rsid w:val="00F550A2"/>
    <w:rsid w:val="00F5519B"/>
    <w:rsid w:val="00F555DA"/>
    <w:rsid w:val="00F5579F"/>
    <w:rsid w:val="00F557BC"/>
    <w:rsid w:val="00F55867"/>
    <w:rsid w:val="00F563FF"/>
    <w:rsid w:val="00F56E19"/>
    <w:rsid w:val="00F56E7C"/>
    <w:rsid w:val="00F56F3D"/>
    <w:rsid w:val="00F57005"/>
    <w:rsid w:val="00F57345"/>
    <w:rsid w:val="00F57623"/>
    <w:rsid w:val="00F57C8E"/>
    <w:rsid w:val="00F57F31"/>
    <w:rsid w:val="00F600FF"/>
    <w:rsid w:val="00F601F4"/>
    <w:rsid w:val="00F6147E"/>
    <w:rsid w:val="00F61716"/>
    <w:rsid w:val="00F61850"/>
    <w:rsid w:val="00F61B0C"/>
    <w:rsid w:val="00F61C5E"/>
    <w:rsid w:val="00F61EEF"/>
    <w:rsid w:val="00F627CA"/>
    <w:rsid w:val="00F62D6F"/>
    <w:rsid w:val="00F62E66"/>
    <w:rsid w:val="00F632F8"/>
    <w:rsid w:val="00F63694"/>
    <w:rsid w:val="00F638E6"/>
    <w:rsid w:val="00F63C33"/>
    <w:rsid w:val="00F64456"/>
    <w:rsid w:val="00F645BA"/>
    <w:rsid w:val="00F646A7"/>
    <w:rsid w:val="00F64EDF"/>
    <w:rsid w:val="00F650E2"/>
    <w:rsid w:val="00F650EB"/>
    <w:rsid w:val="00F6522D"/>
    <w:rsid w:val="00F65C40"/>
    <w:rsid w:val="00F65E22"/>
    <w:rsid w:val="00F66026"/>
    <w:rsid w:val="00F66B84"/>
    <w:rsid w:val="00F66CF3"/>
    <w:rsid w:val="00F66D73"/>
    <w:rsid w:val="00F66E61"/>
    <w:rsid w:val="00F67576"/>
    <w:rsid w:val="00F67A40"/>
    <w:rsid w:val="00F67A6E"/>
    <w:rsid w:val="00F67AA6"/>
    <w:rsid w:val="00F707EF"/>
    <w:rsid w:val="00F70A0D"/>
    <w:rsid w:val="00F70AAC"/>
    <w:rsid w:val="00F70E80"/>
    <w:rsid w:val="00F70FDE"/>
    <w:rsid w:val="00F71092"/>
    <w:rsid w:val="00F7148A"/>
    <w:rsid w:val="00F715E2"/>
    <w:rsid w:val="00F717A0"/>
    <w:rsid w:val="00F71845"/>
    <w:rsid w:val="00F71F81"/>
    <w:rsid w:val="00F7257D"/>
    <w:rsid w:val="00F72697"/>
    <w:rsid w:val="00F728C1"/>
    <w:rsid w:val="00F72B60"/>
    <w:rsid w:val="00F72BA8"/>
    <w:rsid w:val="00F72F12"/>
    <w:rsid w:val="00F72FE8"/>
    <w:rsid w:val="00F72FF5"/>
    <w:rsid w:val="00F7315D"/>
    <w:rsid w:val="00F733A5"/>
    <w:rsid w:val="00F73673"/>
    <w:rsid w:val="00F73D02"/>
    <w:rsid w:val="00F743BD"/>
    <w:rsid w:val="00F74483"/>
    <w:rsid w:val="00F7453F"/>
    <w:rsid w:val="00F746B1"/>
    <w:rsid w:val="00F74BAA"/>
    <w:rsid w:val="00F75B77"/>
    <w:rsid w:val="00F75BCF"/>
    <w:rsid w:val="00F75C77"/>
    <w:rsid w:val="00F76448"/>
    <w:rsid w:val="00F767E5"/>
    <w:rsid w:val="00F768B4"/>
    <w:rsid w:val="00F76996"/>
    <w:rsid w:val="00F7725B"/>
    <w:rsid w:val="00F77268"/>
    <w:rsid w:val="00F77A4A"/>
    <w:rsid w:val="00F80276"/>
    <w:rsid w:val="00F80285"/>
    <w:rsid w:val="00F80547"/>
    <w:rsid w:val="00F8072B"/>
    <w:rsid w:val="00F80792"/>
    <w:rsid w:val="00F80B2D"/>
    <w:rsid w:val="00F80DBD"/>
    <w:rsid w:val="00F8121E"/>
    <w:rsid w:val="00F81236"/>
    <w:rsid w:val="00F8178E"/>
    <w:rsid w:val="00F824CF"/>
    <w:rsid w:val="00F82A2A"/>
    <w:rsid w:val="00F82E59"/>
    <w:rsid w:val="00F830BD"/>
    <w:rsid w:val="00F831C1"/>
    <w:rsid w:val="00F83347"/>
    <w:rsid w:val="00F834DD"/>
    <w:rsid w:val="00F841D3"/>
    <w:rsid w:val="00F8458A"/>
    <w:rsid w:val="00F84699"/>
    <w:rsid w:val="00F84869"/>
    <w:rsid w:val="00F84A1D"/>
    <w:rsid w:val="00F84C75"/>
    <w:rsid w:val="00F85200"/>
    <w:rsid w:val="00F858AF"/>
    <w:rsid w:val="00F85AC5"/>
    <w:rsid w:val="00F85E83"/>
    <w:rsid w:val="00F85F63"/>
    <w:rsid w:val="00F861E9"/>
    <w:rsid w:val="00F86253"/>
    <w:rsid w:val="00F868E5"/>
    <w:rsid w:val="00F869E8"/>
    <w:rsid w:val="00F9063E"/>
    <w:rsid w:val="00F90831"/>
    <w:rsid w:val="00F90872"/>
    <w:rsid w:val="00F90AD2"/>
    <w:rsid w:val="00F9174F"/>
    <w:rsid w:val="00F91BEB"/>
    <w:rsid w:val="00F91E87"/>
    <w:rsid w:val="00F91F9A"/>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179"/>
    <w:rsid w:val="00F96188"/>
    <w:rsid w:val="00F963F3"/>
    <w:rsid w:val="00F968CE"/>
    <w:rsid w:val="00F969E6"/>
    <w:rsid w:val="00F96A52"/>
    <w:rsid w:val="00F96B99"/>
    <w:rsid w:val="00F96F5A"/>
    <w:rsid w:val="00F97050"/>
    <w:rsid w:val="00F97157"/>
    <w:rsid w:val="00F97164"/>
    <w:rsid w:val="00F97176"/>
    <w:rsid w:val="00F97194"/>
    <w:rsid w:val="00FA0ADA"/>
    <w:rsid w:val="00FA1005"/>
    <w:rsid w:val="00FA1699"/>
    <w:rsid w:val="00FA18BD"/>
    <w:rsid w:val="00FA1A2D"/>
    <w:rsid w:val="00FA1D1C"/>
    <w:rsid w:val="00FA1F7D"/>
    <w:rsid w:val="00FA1FA1"/>
    <w:rsid w:val="00FA2354"/>
    <w:rsid w:val="00FA23A2"/>
    <w:rsid w:val="00FA24AC"/>
    <w:rsid w:val="00FA2A33"/>
    <w:rsid w:val="00FA2A38"/>
    <w:rsid w:val="00FA3429"/>
    <w:rsid w:val="00FA426D"/>
    <w:rsid w:val="00FA4654"/>
    <w:rsid w:val="00FA4E62"/>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B075F"/>
    <w:rsid w:val="00FB098A"/>
    <w:rsid w:val="00FB09B0"/>
    <w:rsid w:val="00FB09F9"/>
    <w:rsid w:val="00FB0E6F"/>
    <w:rsid w:val="00FB0EC4"/>
    <w:rsid w:val="00FB0F48"/>
    <w:rsid w:val="00FB11EF"/>
    <w:rsid w:val="00FB16F2"/>
    <w:rsid w:val="00FB1BB8"/>
    <w:rsid w:val="00FB215A"/>
    <w:rsid w:val="00FB27BF"/>
    <w:rsid w:val="00FB2801"/>
    <w:rsid w:val="00FB2853"/>
    <w:rsid w:val="00FB2BFD"/>
    <w:rsid w:val="00FB2CEA"/>
    <w:rsid w:val="00FB346B"/>
    <w:rsid w:val="00FB34FD"/>
    <w:rsid w:val="00FB37E4"/>
    <w:rsid w:val="00FB3D40"/>
    <w:rsid w:val="00FB3FF4"/>
    <w:rsid w:val="00FB4441"/>
    <w:rsid w:val="00FB47FE"/>
    <w:rsid w:val="00FB4AD1"/>
    <w:rsid w:val="00FB4E84"/>
    <w:rsid w:val="00FB5049"/>
    <w:rsid w:val="00FB51EB"/>
    <w:rsid w:val="00FB532A"/>
    <w:rsid w:val="00FB575F"/>
    <w:rsid w:val="00FB5ACD"/>
    <w:rsid w:val="00FB5BAB"/>
    <w:rsid w:val="00FB5EBD"/>
    <w:rsid w:val="00FB6071"/>
    <w:rsid w:val="00FB65B0"/>
    <w:rsid w:val="00FB6F66"/>
    <w:rsid w:val="00FB7255"/>
    <w:rsid w:val="00FB7E6F"/>
    <w:rsid w:val="00FB7F73"/>
    <w:rsid w:val="00FC048F"/>
    <w:rsid w:val="00FC09B6"/>
    <w:rsid w:val="00FC09E8"/>
    <w:rsid w:val="00FC11CE"/>
    <w:rsid w:val="00FC11DF"/>
    <w:rsid w:val="00FC1486"/>
    <w:rsid w:val="00FC1665"/>
    <w:rsid w:val="00FC1A44"/>
    <w:rsid w:val="00FC1C83"/>
    <w:rsid w:val="00FC1E9E"/>
    <w:rsid w:val="00FC1F77"/>
    <w:rsid w:val="00FC246B"/>
    <w:rsid w:val="00FC249D"/>
    <w:rsid w:val="00FC283B"/>
    <w:rsid w:val="00FC29D1"/>
    <w:rsid w:val="00FC30D2"/>
    <w:rsid w:val="00FC3372"/>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81C"/>
    <w:rsid w:val="00FC673E"/>
    <w:rsid w:val="00FC6B59"/>
    <w:rsid w:val="00FC6E71"/>
    <w:rsid w:val="00FC7264"/>
    <w:rsid w:val="00FC72CF"/>
    <w:rsid w:val="00FC7619"/>
    <w:rsid w:val="00FC7ABA"/>
    <w:rsid w:val="00FD0657"/>
    <w:rsid w:val="00FD09D6"/>
    <w:rsid w:val="00FD0C95"/>
    <w:rsid w:val="00FD0D11"/>
    <w:rsid w:val="00FD1578"/>
    <w:rsid w:val="00FD21B2"/>
    <w:rsid w:val="00FD288E"/>
    <w:rsid w:val="00FD2A85"/>
    <w:rsid w:val="00FD2B43"/>
    <w:rsid w:val="00FD2C68"/>
    <w:rsid w:val="00FD2D0C"/>
    <w:rsid w:val="00FD2E85"/>
    <w:rsid w:val="00FD2EF1"/>
    <w:rsid w:val="00FD3114"/>
    <w:rsid w:val="00FD337D"/>
    <w:rsid w:val="00FD356A"/>
    <w:rsid w:val="00FD41F9"/>
    <w:rsid w:val="00FD45EB"/>
    <w:rsid w:val="00FD46A2"/>
    <w:rsid w:val="00FD481C"/>
    <w:rsid w:val="00FD4985"/>
    <w:rsid w:val="00FD4BB8"/>
    <w:rsid w:val="00FD52F0"/>
    <w:rsid w:val="00FD55DF"/>
    <w:rsid w:val="00FD55F1"/>
    <w:rsid w:val="00FD577C"/>
    <w:rsid w:val="00FD6165"/>
    <w:rsid w:val="00FD6836"/>
    <w:rsid w:val="00FD722D"/>
    <w:rsid w:val="00FD7E35"/>
    <w:rsid w:val="00FE0311"/>
    <w:rsid w:val="00FE0418"/>
    <w:rsid w:val="00FE0AD6"/>
    <w:rsid w:val="00FE0DEA"/>
    <w:rsid w:val="00FE0F43"/>
    <w:rsid w:val="00FE1125"/>
    <w:rsid w:val="00FE174A"/>
    <w:rsid w:val="00FE197B"/>
    <w:rsid w:val="00FE1F2D"/>
    <w:rsid w:val="00FE21E2"/>
    <w:rsid w:val="00FE22B2"/>
    <w:rsid w:val="00FE32A3"/>
    <w:rsid w:val="00FE3C2F"/>
    <w:rsid w:val="00FE407B"/>
    <w:rsid w:val="00FE4178"/>
    <w:rsid w:val="00FE4197"/>
    <w:rsid w:val="00FE4466"/>
    <w:rsid w:val="00FE4872"/>
    <w:rsid w:val="00FE49B8"/>
    <w:rsid w:val="00FE4AC1"/>
    <w:rsid w:val="00FE52DC"/>
    <w:rsid w:val="00FE536E"/>
    <w:rsid w:val="00FE55FE"/>
    <w:rsid w:val="00FE564F"/>
    <w:rsid w:val="00FE56AE"/>
    <w:rsid w:val="00FE57CE"/>
    <w:rsid w:val="00FE594C"/>
    <w:rsid w:val="00FE5A7A"/>
    <w:rsid w:val="00FE5CCB"/>
    <w:rsid w:val="00FE610A"/>
    <w:rsid w:val="00FE6378"/>
    <w:rsid w:val="00FE6853"/>
    <w:rsid w:val="00FE695C"/>
    <w:rsid w:val="00FE6A05"/>
    <w:rsid w:val="00FE702B"/>
    <w:rsid w:val="00FE72F7"/>
    <w:rsid w:val="00FE7729"/>
    <w:rsid w:val="00FE776B"/>
    <w:rsid w:val="00FE7A7B"/>
    <w:rsid w:val="00FE7D17"/>
    <w:rsid w:val="00FE7D91"/>
    <w:rsid w:val="00FF03A1"/>
    <w:rsid w:val="00FF0666"/>
    <w:rsid w:val="00FF08B4"/>
    <w:rsid w:val="00FF0D9C"/>
    <w:rsid w:val="00FF0F10"/>
    <w:rsid w:val="00FF1068"/>
    <w:rsid w:val="00FF11A3"/>
    <w:rsid w:val="00FF156E"/>
    <w:rsid w:val="00FF16B5"/>
    <w:rsid w:val="00FF17D6"/>
    <w:rsid w:val="00FF1882"/>
    <w:rsid w:val="00FF23BE"/>
    <w:rsid w:val="00FF2F17"/>
    <w:rsid w:val="00FF3959"/>
    <w:rsid w:val="00FF3A7C"/>
    <w:rsid w:val="00FF3C38"/>
    <w:rsid w:val="00FF3E01"/>
    <w:rsid w:val="00FF3F40"/>
    <w:rsid w:val="00FF42BC"/>
    <w:rsid w:val="00FF4B07"/>
    <w:rsid w:val="00FF4C7F"/>
    <w:rsid w:val="00FF527C"/>
    <w:rsid w:val="00FF54F9"/>
    <w:rsid w:val="00FF56CD"/>
    <w:rsid w:val="00FF59BD"/>
    <w:rsid w:val="00FF5AE0"/>
    <w:rsid w:val="00FF5E33"/>
    <w:rsid w:val="00FF6566"/>
    <w:rsid w:val="00FF6A59"/>
    <w:rsid w:val="00FF7509"/>
    <w:rsid w:val="00FF78E0"/>
    <w:rsid w:val="00FF7CCC"/>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51E0B7B2-491F-4DE0-9885-C2751579B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51553"/>
    <w:pPr>
      <w:spacing w:after="180"/>
    </w:pPr>
    <w:rPr>
      <w:lang w:val="en-GB" w:eastAsia="en-US"/>
    </w:rPr>
  </w:style>
  <w:style w:type="paragraph" w:styleId="1">
    <w:name w:val="heading 1"/>
    <w:aliases w:val="H1"/>
    <w:next w:val="a0"/>
    <w:link w:val="1Char"/>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Char"/>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qFormat/>
    <w:rsid w:val="00D25335"/>
    <w:pPr>
      <w:outlineLvl w:val="3"/>
    </w:pPr>
    <w:rPr>
      <w:sz w:val="24"/>
    </w:rPr>
  </w:style>
  <w:style w:type="paragraph" w:styleId="5">
    <w:name w:val="heading 5"/>
    <w:aliases w:val="h5,Heading5"/>
    <w:basedOn w:val="41"/>
    <w:next w:val="a0"/>
    <w:qFormat/>
    <w:rsid w:val="0013204A"/>
    <w:pPr>
      <w:outlineLvl w:val="4"/>
    </w:pPr>
    <w:rPr>
      <w:sz w:val="22"/>
    </w:rPr>
  </w:style>
  <w:style w:type="paragraph" w:styleId="6">
    <w:name w:val="heading 6"/>
    <w:basedOn w:val="H6"/>
    <w:next w:val="a0"/>
    <w:qFormat/>
    <w:rsid w:val="00286134"/>
    <w:pPr>
      <w:outlineLvl w:val="5"/>
    </w:pPr>
  </w:style>
  <w:style w:type="paragraph" w:styleId="7">
    <w:name w:val="heading 7"/>
    <w:basedOn w:val="H6"/>
    <w:next w:val="a0"/>
    <w:qFormat/>
    <w:rsid w:val="00286134"/>
    <w:pPr>
      <w:outlineLvl w:val="6"/>
    </w:pPr>
  </w:style>
  <w:style w:type="paragraph" w:styleId="8">
    <w:name w:val="heading 8"/>
    <w:basedOn w:val="7"/>
    <w:next w:val="a0"/>
    <w:qFormat/>
    <w:rsid w:val="00286134"/>
    <w:pPr>
      <w:outlineLvl w:val="7"/>
    </w:pPr>
  </w:style>
  <w:style w:type="paragraph" w:styleId="9">
    <w:name w:val="heading 9"/>
    <w:basedOn w:val="8"/>
    <w:next w:val="a0"/>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0"/>
    <w:uiPriority w:val="9"/>
    <w:qFormat/>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qFormat/>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qFormat/>
    <w:rsid w:val="00415963"/>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qFormat/>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basedOn w:val="a0"/>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5"/>
    <w:uiPriority w:val="9"/>
    <w:qFormat/>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rsid w:val="00947C8A"/>
    <w:pPr>
      <w:spacing w:afterLines="60"/>
      <w:jc w:val="both"/>
    </w:pPr>
    <w:rPr>
      <w:szCs w:val="24"/>
      <w:lang w:val="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eastAsia="en-US"/>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4"/>
    <w:qFormat/>
    <w:rsid w:val="00410D29"/>
    <w:pPr>
      <w:spacing w:before="240" w:after="60"/>
      <w:jc w:val="center"/>
      <w:outlineLvl w:val="0"/>
    </w:pPr>
    <w:rPr>
      <w:rFonts w:ascii="CG Times (WN)" w:hAnsi="CG Times (WN)"/>
      <w:b/>
      <w:bCs/>
      <w:kern w:val="28"/>
      <w:sz w:val="32"/>
      <w:szCs w:val="32"/>
    </w:rPr>
  </w:style>
  <w:style w:type="character" w:customStyle="1" w:styleId="Char4">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4"/>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rsid w:val="00B649FD"/>
    <w:pPr>
      <w:numPr>
        <w:numId w:val="15"/>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
    <w:link w:val="af4"/>
    <w:rsid w:val="003346A7"/>
    <w:rPr>
      <w:b/>
      <w:lang w:eastAsia="en-US"/>
    </w:rPr>
  </w:style>
  <w:style w:type="character" w:customStyle="1" w:styleId="NOChar1">
    <w:name w:val="NO Char1"/>
    <w:rsid w:val="004247D0"/>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481573864">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54E3C2-248C-4A6D-817B-75BFF1411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0</TotalTime>
  <Pages>9</Pages>
  <Words>3962</Words>
  <Characters>22586</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26496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cmcc</dc:creator>
  <cp:keywords/>
  <dc:description/>
  <cp:lastModifiedBy>Chaili</cp:lastModifiedBy>
  <cp:revision>2</cp:revision>
  <cp:lastPrinted>2009-04-22T01:01:00Z</cp:lastPrinted>
  <dcterms:created xsi:type="dcterms:W3CDTF">2019-10-03T07:51:00Z</dcterms:created>
  <dcterms:modified xsi:type="dcterms:W3CDTF">2019-10-03T07:51:00Z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